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1E0E" w14:textId="77777777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14:paraId="48CCB6E9" w14:textId="79450C5C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>LEGISLATI</w:t>
      </w:r>
      <w:r w:rsidR="00836386"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>E</w:t>
      </w: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 xml:space="preserve"> EUROPEANĂ</w:t>
      </w:r>
    </w:p>
    <w:p w14:paraId="47492097" w14:textId="5B741154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0EC9A081" w14:textId="05A9E7E3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proofErr w:type="spellStart"/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 (UE) </w:t>
      </w:r>
      <w:hyperlink r:id="rId6" w:history="1">
        <w:r w:rsidRPr="008C5370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eastAsia="en-GB"/>
          </w:rPr>
          <w:t>2021/2115</w:t>
        </w:r>
      </w:hyperlink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din</w:t>
      </w:r>
      <w:r w:rsidR="005A4EEA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312DCA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2</w:t>
      </w:r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decembrie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2021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stabilire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normelor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privind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sprijinul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planurile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strategice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care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urmează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 fi elaborate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statele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membre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cadrul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politicii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agricole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comune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planurile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strategice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PAC)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finanțate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Fondul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european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garantare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agricolă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(FEGA)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Fondul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european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agricol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dezvoltare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rurală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(FEADR)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abrogare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Regulamentelor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(UE) nr. 1305/2013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(UE)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nr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. 1307/2013</w:t>
      </w:r>
      <w:r w:rsidR="005A4EEA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,</w:t>
      </w:r>
      <w:r w:rsidR="00317660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cu </w:t>
      </w:r>
      <w:proofErr w:type="spellStart"/>
      <w:r w:rsidR="00317660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modificările</w:t>
      </w:r>
      <w:proofErr w:type="spellEnd"/>
      <w:r w:rsidR="00317660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="00317660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ulterioare</w:t>
      </w:r>
      <w:proofErr w:type="spellEnd"/>
    </w:p>
    <w:p w14:paraId="62319BAC" w14:textId="242DF5C5" w:rsidR="005E1E7F" w:rsidRPr="008C5370" w:rsidRDefault="005E1E7F" w:rsidP="009B7730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</w:p>
    <w:p w14:paraId="123A49B5" w14:textId="4A33FF14" w:rsidR="005E1E7F" w:rsidRPr="008C5370" w:rsidRDefault="005E1E7F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proofErr w:type="spellStart"/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 (UE) </w:t>
      </w:r>
      <w:hyperlink r:id="rId7" w:history="1">
        <w:r w:rsidRPr="008C5370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eastAsia="en-GB"/>
          </w:rPr>
          <w:t>2021/2116</w:t>
        </w:r>
      </w:hyperlink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 al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din 2 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decembrie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 2021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privind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finanțarea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gestionarea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monitorizarea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politicii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comune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abrogare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(UE) </w:t>
      </w:r>
      <w:proofErr w:type="spellStart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nr</w:t>
      </w:r>
      <w:proofErr w:type="spellEnd"/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 1306/2013</w:t>
      </w:r>
      <w:r w:rsidR="00355B35"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="00355B35"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completările</w:t>
      </w:r>
      <w:proofErr w:type="spellEnd"/>
      <w:r w:rsidR="00355B35"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55B35"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ulterioare</w:t>
      </w:r>
      <w:proofErr w:type="spellEnd"/>
    </w:p>
    <w:p w14:paraId="54B87B0D" w14:textId="6C0AAEDD" w:rsidR="005A4EEA" w:rsidRPr="008C5370" w:rsidRDefault="005A4EEA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05D86483" w14:textId="5994B9C6" w:rsidR="005A4EEA" w:rsidRPr="008C5370" w:rsidRDefault="005A4EEA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punere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aplicare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(UE) </w:t>
      </w:r>
      <w:hyperlink r:id="rId8" w:history="1">
        <w:r w:rsidRPr="008C5370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eastAsia="en-GB"/>
          </w:rPr>
          <w:t>2022/1317</w:t>
        </w:r>
      </w:hyperlink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Comisiei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din 27 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iulie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2022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stabilire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unor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derogări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la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(UE) 2021/2115 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ceea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privește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aplicarea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standardelor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privind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bunele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condiții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agricole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mediu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ale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terenurilor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standardele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GAEC) 7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8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anul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cerere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2023</w:t>
      </w:r>
    </w:p>
    <w:p w14:paraId="10BFA7BC" w14:textId="23928EE5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4880B87D" w14:textId="60FF0E55" w:rsidR="00836386" w:rsidRPr="008C5370" w:rsidRDefault="005A4EEA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punere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aplicare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(UE) </w:t>
      </w:r>
      <w:hyperlink r:id="rId9" w:history="1">
        <w:r w:rsidRPr="008C5370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eastAsia="en-GB"/>
          </w:rPr>
          <w:t>2022/129</w:t>
        </w:r>
      </w:hyperlink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Comisiei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din 21 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decembrie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2021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stabilire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unor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norme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tipurile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intervenții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privind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plantele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oleaginoase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bumbacul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subprodusele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vitivinicole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temeiul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Regulamentului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(UE) 2021/2115 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precum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cerințele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privind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informarea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publicitatea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vizibilitatea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legate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sprijinul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din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partea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Uniunii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planurile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strategice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PAC</w:t>
      </w:r>
    </w:p>
    <w:p w14:paraId="630BDC9E" w14:textId="591B89A4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107C362B" w14:textId="00C58649" w:rsidR="00836386" w:rsidRPr="008C5370" w:rsidRDefault="00312DCA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>delegat</w:t>
      </w:r>
      <w:proofErr w:type="spellEnd"/>
      <w:r w:rsidRPr="008C5370">
        <w:rPr>
          <w:rFonts w:ascii="Calibri" w:eastAsia="Times New Roman" w:hAnsi="Calibri" w:cs="Calibri"/>
          <w:b/>
          <w:color w:val="333333"/>
          <w:sz w:val="24"/>
          <w:szCs w:val="24"/>
          <w:lang w:eastAsia="en-GB"/>
        </w:rPr>
        <w:t xml:space="preserve"> (UE) </w:t>
      </w:r>
      <w:hyperlink r:id="rId10" w:history="1">
        <w:r w:rsidRPr="008C5370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eastAsia="en-GB"/>
          </w:rPr>
          <w:t>2022/126</w:t>
        </w:r>
      </w:hyperlink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Comisiei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din 7 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decembrie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2021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completare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Regulamentului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(UE) 2021/2115 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European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cu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cerințe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suplimentare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referitoare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la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anumite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tipuri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intervenții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specificate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statele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membre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planurile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lor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strategice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PAC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perioada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2023-2027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temeiul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regulamentului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respectiv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precum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cu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norme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privind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raportul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standardul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GAEC 1 (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bune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condiții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agricole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mediu</w:t>
      </w:r>
      <w:proofErr w:type="spellEnd"/>
      <w:r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)</w:t>
      </w:r>
      <w:r w:rsidR="00041DC8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cu </w:t>
      </w:r>
      <w:proofErr w:type="spellStart"/>
      <w:r w:rsidR="00041DC8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modificările</w:t>
      </w:r>
      <w:proofErr w:type="spellEnd"/>
      <w:r w:rsidR="00041DC8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="00041DC8" w:rsidRPr="008C537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ulterioare</w:t>
      </w:r>
      <w:proofErr w:type="spellEnd"/>
    </w:p>
    <w:p w14:paraId="3726D06B" w14:textId="671679D4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5939DD21" w14:textId="77777777" w:rsidR="00041DC8" w:rsidRPr="008C5370" w:rsidRDefault="00041DC8" w:rsidP="009B77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Delegat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(UE) 2022/648 al </w:t>
      </w: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Comisiei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din 15 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februarie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2022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anexei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XI la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(UE) 2021/2115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privește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cuantumul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sprijinului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partea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Uniunii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tipurile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intervenții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dezvoltarea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rurală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exercițiul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financiar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2023</w:t>
      </w:r>
    </w:p>
    <w:p w14:paraId="644C9580" w14:textId="69104762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29C3C3BC" w14:textId="77777777" w:rsidR="00355B35" w:rsidRPr="008C5370" w:rsidRDefault="00355B35" w:rsidP="009B773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</w:pP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punere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aplicare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(UE) 2022/1173 </w:t>
      </w:r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al COMISIEI din 31 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mai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2022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stabilire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normelor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aplicare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(UE) 2021/2116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privește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sistemul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integrat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control din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cadrul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politicii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comune</w:t>
      </w:r>
      <w:proofErr w:type="spellEnd"/>
    </w:p>
    <w:p w14:paraId="308F6C6B" w14:textId="77777777" w:rsidR="00836386" w:rsidRPr="008C5370" w:rsidRDefault="00836386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05421116" w14:textId="2D09D1F1" w:rsidR="00247A0E" w:rsidRPr="008C5370" w:rsidRDefault="00247A0E" w:rsidP="009B773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</w:pP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delegat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(UE) 2022/1408 </w:t>
      </w:r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al COMISIEI din 16 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iunie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2022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(UE) 2021/2116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privește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lastRenderedPageBreak/>
        <w:t>plata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avansurilor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anumite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intervenții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măsuri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sprijin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prevăzute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Regulamentele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(UE) 2021/2115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(UE)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nr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. 1308/2013 ale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</w:p>
    <w:p w14:paraId="6CC7DE65" w14:textId="4AABAC59" w:rsidR="00446BF9" w:rsidRPr="008C5370" w:rsidRDefault="00446BF9" w:rsidP="009B773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</w:pPr>
    </w:p>
    <w:p w14:paraId="4078DEF5" w14:textId="279ADAB4" w:rsidR="00446BF9" w:rsidRPr="008C5370" w:rsidRDefault="00446BF9" w:rsidP="009B773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delegat</w:t>
      </w:r>
      <w:proofErr w:type="spellEnd"/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(UE) 2022/1172 </w:t>
      </w:r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al COMISIEI din 4 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mai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2022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completare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(UE) 2021/2116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în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privește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sistemul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integrat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control din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cadrul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politicii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comune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aplicarea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și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calcularea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sancțiunilor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modificările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4533869A" w14:textId="77777777" w:rsidR="00446BF9" w:rsidRPr="008C5370" w:rsidRDefault="00446BF9" w:rsidP="009B773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</w:pPr>
    </w:p>
    <w:p w14:paraId="56D66DED" w14:textId="77777777" w:rsidR="008164E4" w:rsidRPr="008C5370" w:rsidRDefault="008164E4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Directiva 2008/90/CE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a Consiliului privind comercializarea materialului de înmulțire și plantare fructifer destinat producției de fructe, cu modificările ulterioare</w:t>
      </w:r>
    </w:p>
    <w:p w14:paraId="7091D7B1" w14:textId="52963B61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0A8E2322" w14:textId="77777777" w:rsidR="00A402C1" w:rsidRPr="008C5370" w:rsidRDefault="00A402C1" w:rsidP="009B7730">
      <w:pPr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ro-RO"/>
        </w:rPr>
      </w:pPr>
      <w:r w:rsidRPr="008C5370">
        <w:rPr>
          <w:rFonts w:ascii="Calibri" w:hAnsi="Calibri" w:cs="Calibri"/>
          <w:b/>
          <w:bCs/>
          <w:color w:val="000000"/>
          <w:sz w:val="24"/>
          <w:szCs w:val="24"/>
          <w:lang w:val="ro-RO"/>
        </w:rPr>
        <w:t>Regulamentul nr. 848/2018</w:t>
      </w:r>
      <w:r w:rsidRPr="008C5370">
        <w:rPr>
          <w:rFonts w:ascii="Calibri" w:hAnsi="Calibri" w:cs="Calibri"/>
          <w:bCs/>
          <w:color w:val="000000"/>
          <w:sz w:val="24"/>
          <w:szCs w:val="24"/>
          <w:lang w:val="ro-RO"/>
        </w:rPr>
        <w:t xml:space="preserve"> privind producţia ecologică şi etichetarea produselor ecologice şi de abrogare a Regulamentului (CE) nr. 834/2007 al Consiliului, cu modificările ulterioare</w:t>
      </w:r>
    </w:p>
    <w:p w14:paraId="6870CF87" w14:textId="4AD65F56" w:rsidR="00247A0E" w:rsidRPr="008C5370" w:rsidRDefault="00247A0E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03BD5996" w14:textId="77777777" w:rsidR="00D034C7" w:rsidRPr="008C5370" w:rsidRDefault="00D034C7" w:rsidP="009B7730">
      <w:pPr>
        <w:spacing w:after="0" w:line="240" w:lineRule="auto"/>
        <w:jc w:val="both"/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</w:pPr>
      <w:r w:rsidRPr="008C5370">
        <w:rPr>
          <w:rStyle w:val="do1"/>
          <w:rFonts w:ascii="Calibri" w:hAnsi="Calibri" w:cs="Calibri"/>
          <w:color w:val="000000" w:themeColor="text1"/>
          <w:sz w:val="24"/>
          <w:szCs w:val="24"/>
        </w:rPr>
        <w:t xml:space="preserve">REGULAMENT nr. 910 din 23 </w:t>
      </w:r>
      <w:proofErr w:type="spellStart"/>
      <w:r w:rsidRPr="008C5370">
        <w:rPr>
          <w:rStyle w:val="do1"/>
          <w:rFonts w:ascii="Calibri" w:hAnsi="Calibri" w:cs="Calibri"/>
          <w:color w:val="000000" w:themeColor="text1"/>
          <w:sz w:val="24"/>
          <w:szCs w:val="24"/>
        </w:rPr>
        <w:t>iulie</w:t>
      </w:r>
      <w:proofErr w:type="spellEnd"/>
      <w:r w:rsidRPr="008C5370">
        <w:rPr>
          <w:rStyle w:val="do1"/>
          <w:rFonts w:ascii="Calibri" w:hAnsi="Calibri" w:cs="Calibri"/>
          <w:color w:val="000000" w:themeColor="text1"/>
          <w:sz w:val="24"/>
          <w:szCs w:val="24"/>
        </w:rPr>
        <w:t xml:space="preserve"> 2014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privind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identificarea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electronică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serviciile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de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încredere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pentru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tranzacţiile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electronice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pe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piaţa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internă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de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abrogare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a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Directivei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hyperlink r:id="rId11" w:history="1"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1999/93/CE</w:t>
        </w:r>
      </w:hyperlink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r w:rsidRPr="008C5370">
        <w:rPr>
          <w:rFonts w:ascii="Calibri" w:hAnsi="Calibri" w:cs="Calibri"/>
          <w:bCs/>
          <w:color w:val="000000" w:themeColor="text1"/>
          <w:sz w:val="24"/>
          <w:szCs w:val="24"/>
          <w:lang w:val="ro-RO"/>
        </w:rPr>
        <w:t>cu modificările ulterioare</w:t>
      </w:r>
    </w:p>
    <w:p w14:paraId="1D14324C" w14:textId="2ADA4F19" w:rsidR="00247A0E" w:rsidRPr="008C5370" w:rsidRDefault="00247A0E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44B59AFF" w14:textId="77777777" w:rsidR="00D034C7" w:rsidRPr="008C5370" w:rsidRDefault="00D034C7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8C5370">
        <w:rPr>
          <w:rFonts w:ascii="Calibri" w:hAnsi="Calibri" w:cs="Calibri"/>
          <w:b/>
          <w:bCs/>
          <w:color w:val="000000" w:themeColor="text1"/>
          <w:sz w:val="24"/>
          <w:szCs w:val="24"/>
          <w:lang w:val="ro-RO"/>
        </w:rPr>
        <w:t xml:space="preserve">Regulamentul nr. 679 din 27 aprilie 2016 </w:t>
      </w:r>
      <w:r w:rsidRPr="008C5370">
        <w:rPr>
          <w:rFonts w:ascii="Calibri" w:hAnsi="Calibri" w:cs="Calibri"/>
          <w:bCs/>
          <w:color w:val="000000" w:themeColor="text1"/>
          <w:sz w:val="24"/>
          <w:szCs w:val="24"/>
          <w:lang w:val="ro-RO"/>
        </w:rPr>
        <w:t xml:space="preserve">privind protecţia persoanelor fizice în </w:t>
      </w:r>
      <w:r w:rsidRPr="008C5370">
        <w:rPr>
          <w:rFonts w:ascii="Calibri" w:hAnsi="Calibri" w:cs="Calibri"/>
          <w:color w:val="000000" w:themeColor="text1"/>
          <w:sz w:val="24"/>
          <w:szCs w:val="24"/>
          <w:lang w:val="ro-RO" w:eastAsia="ja-JP"/>
        </w:rPr>
        <w:t>ceea ce priveşte prelucrarea datelor cu caracter personal şi privind libera circulaţie a acestor date şi de abrogare a Directivei 95/46/CE (Regulamentul general</w:t>
      </w:r>
      <w:r w:rsidRPr="008C5370">
        <w:rPr>
          <w:rFonts w:ascii="Calibri" w:hAnsi="Calibri" w:cs="Calibri"/>
          <w:bCs/>
          <w:color w:val="000000" w:themeColor="text1"/>
          <w:sz w:val="24"/>
          <w:szCs w:val="24"/>
          <w:lang w:val="ro-RO"/>
        </w:rPr>
        <w:t xml:space="preserve"> privind protecţia datelor)</w:t>
      </w:r>
    </w:p>
    <w:p w14:paraId="1419427C" w14:textId="28183EB4" w:rsidR="00247A0E" w:rsidRPr="008C5370" w:rsidRDefault="00247A0E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519B072C" w14:textId="77777777" w:rsidR="001F4FDB" w:rsidRPr="008C5370" w:rsidRDefault="001F4FDB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Documentul Comitetului Comunitar RICA‐ RICC 1500 Rev.3/2010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Manual de tipologie </w:t>
      </w:r>
    </w:p>
    <w:p w14:paraId="0921C895" w14:textId="77777777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7018AFAD" w14:textId="12E627D6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Documentul EUROSTAT CPSA/SB/714/2013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– Formatul de transmitere a SO</w:t>
      </w:r>
      <w:r w:rsidR="00301F9C" w:rsidRPr="008C5370">
        <w:rPr>
          <w:rFonts w:ascii="Calibri" w:eastAsia="Times New Roman" w:hAnsi="Calibri" w:cs="Calibri"/>
          <w:sz w:val="24"/>
          <w:szCs w:val="24"/>
          <w:lang w:val="ro-RO"/>
        </w:rPr>
        <w:t>C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201</w:t>
      </w:r>
      <w:r w:rsidR="00301F9C" w:rsidRPr="008C5370">
        <w:rPr>
          <w:rFonts w:ascii="Calibri" w:eastAsia="Times New Roman" w:hAnsi="Calibri" w:cs="Calibri"/>
          <w:sz w:val="24"/>
          <w:szCs w:val="24"/>
          <w:lang w:val="ro-RO"/>
        </w:rPr>
        <w:t>7</w:t>
      </w:r>
    </w:p>
    <w:p w14:paraId="7E187ED9" w14:textId="77777777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0CC7468B" w14:textId="5DA89893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Recomandarea 2003/361/CE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din 6 mai 2003 privind definirea microîntreprinderilor şi a întreprinderilor mici şi mijlocii</w:t>
      </w:r>
      <w:r w:rsidR="00190300" w:rsidRPr="008C5370">
        <w:rPr>
          <w:rFonts w:ascii="Calibri" w:eastAsia="Times New Roman" w:hAnsi="Calibri" w:cs="Calibri"/>
          <w:sz w:val="24"/>
          <w:szCs w:val="24"/>
          <w:lang w:val="ro-RO"/>
        </w:rPr>
        <w:t>, cu modificările ulterioare</w:t>
      </w:r>
    </w:p>
    <w:p w14:paraId="53E9F1C6" w14:textId="50D8785D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1B8E5916" w14:textId="77777777" w:rsidR="00571BB9" w:rsidRPr="008C5370" w:rsidRDefault="00571BB9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1A3F33BB" w14:textId="4A2F7CC3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>LEGISLAŢI</w:t>
      </w:r>
      <w:r w:rsidR="00917D63"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>E</w:t>
      </w: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 xml:space="preserve"> NAŢIONALĂ</w:t>
      </w:r>
    </w:p>
    <w:p w14:paraId="21C6DCFA" w14:textId="6518322B" w:rsidR="00917D63" w:rsidRPr="008C5370" w:rsidRDefault="00917D63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</w:p>
    <w:p w14:paraId="6C49832B" w14:textId="6FAE42DF" w:rsidR="00917D63" w:rsidRPr="008C5370" w:rsidRDefault="00917D63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C00000"/>
          <w:sz w:val="24"/>
          <w:szCs w:val="24"/>
          <w:lang w:val="ro-RO"/>
        </w:rPr>
      </w:pPr>
      <w:proofErr w:type="spellStart"/>
      <w:r w:rsidRPr="008C5370">
        <w:rPr>
          <w:rFonts w:ascii="Calibri" w:hAnsi="Calibri" w:cs="Calibri"/>
          <w:b/>
          <w:color w:val="000000" w:themeColor="text1"/>
          <w:sz w:val="24"/>
          <w:szCs w:val="24"/>
        </w:rPr>
        <w:t>Planul</w:t>
      </w:r>
      <w:proofErr w:type="spellEnd"/>
      <w:r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 Strategic PAC 2023-2027 (PS 2023-2027),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aprobat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prin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Decizia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punere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în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aplicare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Comisiei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nr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. 8783 din 7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decembrie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2022</w:t>
      </w:r>
      <w:r w:rsidRPr="008C5370">
        <w:rPr>
          <w:rFonts w:ascii="Calibri" w:eastAsia="Times New Roman" w:hAnsi="Calibri" w:cs="Calibri"/>
          <w:b/>
          <w:color w:val="C00000"/>
          <w:sz w:val="24"/>
          <w:szCs w:val="24"/>
          <w:lang w:val="ro-RO"/>
        </w:rPr>
        <w:t xml:space="preserve"> </w:t>
      </w:r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 aprobare a planului strategic PAC 2023-2027 al României în vederea unui sprijin din</w:t>
      </w:r>
      <w:r w:rsidR="0046391E" w:rsidRPr="008C5370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partea Uniunii finanțat de Fondul European de Garantare Agricolă și de Fondul European Agricol pentru Dezvoltare Rurală</w:t>
      </w:r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</w:p>
    <w:p w14:paraId="54C677C6" w14:textId="59506803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u w:val="single"/>
          <w:lang w:val="ro-RO"/>
        </w:rPr>
      </w:pPr>
    </w:p>
    <w:p w14:paraId="4A8C45AB" w14:textId="0E8ABF6D" w:rsidR="000032B3" w:rsidRPr="008C5370" w:rsidRDefault="000032B3" w:rsidP="009B7730">
      <w:pPr>
        <w:spacing w:after="0" w:line="240" w:lineRule="auto"/>
        <w:ind w:right="4"/>
        <w:jc w:val="both"/>
        <w:rPr>
          <w:rFonts w:ascii="Calibri" w:hAnsi="Calibri" w:cs="Calibri"/>
          <w:sz w:val="24"/>
          <w:szCs w:val="24"/>
          <w:lang w:val="ro-RO" w:eastAsia="ro-RO"/>
        </w:rPr>
      </w:pPr>
      <w:r w:rsidRPr="008C5370">
        <w:rPr>
          <w:rFonts w:ascii="Calibri" w:hAnsi="Calibri" w:cs="Calibri"/>
          <w:b/>
          <w:sz w:val="24"/>
          <w:szCs w:val="24"/>
          <w:lang w:val="ro-RO" w:eastAsia="ro-RO"/>
        </w:rPr>
        <w:t>Hotărârea Guvernului nr.</w:t>
      </w:r>
      <w:r w:rsidR="00D12A61">
        <w:rPr>
          <w:rFonts w:ascii="Calibri" w:hAnsi="Calibri" w:cs="Calibri"/>
          <w:b/>
          <w:sz w:val="24"/>
          <w:szCs w:val="24"/>
          <w:lang w:val="ro-RO" w:eastAsia="ro-RO"/>
        </w:rPr>
        <w:t xml:space="preserve"> </w:t>
      </w:r>
      <w:r w:rsidRPr="008C5370">
        <w:rPr>
          <w:rFonts w:ascii="Calibri" w:hAnsi="Calibri" w:cs="Calibri"/>
          <w:b/>
          <w:sz w:val="24"/>
          <w:szCs w:val="24"/>
          <w:lang w:val="ro-RO" w:eastAsia="ro-RO"/>
        </w:rPr>
        <w:t>1570/2022</w:t>
      </w:r>
      <w:r w:rsidRPr="008C5370">
        <w:rPr>
          <w:rFonts w:ascii="Calibri" w:hAnsi="Calibri" w:cs="Calibri"/>
          <w:sz w:val="24"/>
          <w:szCs w:val="24"/>
          <w:lang w:val="ro-RO" w:eastAsia="ro-RO"/>
        </w:rPr>
        <w:t xml:space="preserve"> privind stabilirea cadrului general de implementare a intervențiilor specifice dezvoltării rurale cuprinse în Planul Național Strategic 2023-2027</w:t>
      </w:r>
    </w:p>
    <w:p w14:paraId="0259990D" w14:textId="77777777" w:rsidR="000032B3" w:rsidRPr="008C5370" w:rsidRDefault="000032B3" w:rsidP="009B7730">
      <w:pPr>
        <w:spacing w:after="0" w:line="240" w:lineRule="auto"/>
        <w:ind w:right="4"/>
        <w:jc w:val="both"/>
        <w:rPr>
          <w:rFonts w:ascii="Calibri" w:hAnsi="Calibri" w:cs="Calibri"/>
          <w:sz w:val="24"/>
          <w:szCs w:val="24"/>
          <w:lang w:val="ro-RO" w:eastAsia="ro-RO"/>
        </w:rPr>
      </w:pPr>
    </w:p>
    <w:p w14:paraId="425138BA" w14:textId="2AC917AF" w:rsidR="000032B3" w:rsidRPr="008C5370" w:rsidRDefault="000032B3" w:rsidP="009B773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 w:eastAsia="ro-RO"/>
        </w:rPr>
      </w:pPr>
      <w:r w:rsidRPr="008C5370">
        <w:rPr>
          <w:rFonts w:ascii="Calibri" w:hAnsi="Calibri" w:cs="Calibri"/>
          <w:b/>
          <w:sz w:val="24"/>
          <w:szCs w:val="24"/>
          <w:lang w:val="ro-RO" w:eastAsia="ro-RO"/>
        </w:rPr>
        <w:t>Hotărârea Guvernului nr. 1571/2022</w:t>
      </w:r>
      <w:r w:rsidRPr="008C5370">
        <w:rPr>
          <w:rFonts w:ascii="Calibri" w:hAnsi="Calibri" w:cs="Calibri"/>
          <w:sz w:val="24"/>
          <w:szCs w:val="24"/>
          <w:lang w:val="ro-RO" w:eastAsia="ro-RO"/>
        </w:rPr>
        <w:t xml:space="preserve"> privind stabilirea cadrului general de implementare a intervenţiilor aferente sectoarelor vegetal şi zootehnic din cadrul Planului strategic PAC 2023-2027, finanţate din Fondul european de garantare agricolă şi de la bugetul de stat, </w:t>
      </w:r>
      <w:r w:rsidRPr="008C5370">
        <w:rPr>
          <w:rFonts w:ascii="Calibri" w:hAnsi="Calibri" w:cs="Calibri"/>
          <w:bCs/>
          <w:color w:val="000000"/>
          <w:sz w:val="24"/>
          <w:szCs w:val="24"/>
          <w:lang w:val="ro-RO"/>
        </w:rPr>
        <w:t>cu modificările ulterioare</w:t>
      </w:r>
    </w:p>
    <w:p w14:paraId="2EFEEA64" w14:textId="1B7F8C5C" w:rsidR="000032B3" w:rsidRPr="008C5370" w:rsidRDefault="000032B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12B10AC3" w14:textId="77777777" w:rsidR="008543F8" w:rsidRPr="008C5370" w:rsidRDefault="008543F8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Ordonanţa de urgenţă a Guvernului nr. 66/2011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prevenirea, constatarea şi sancţionarea neregulilor apărute în obţinerea şi utilizarea fondurilor europene şi/sau a fondurilor publice naţionale aferente acestora, cu modificările şi completările ulterioare</w:t>
      </w:r>
    </w:p>
    <w:p w14:paraId="0738554E" w14:textId="48C70981" w:rsidR="008543F8" w:rsidRPr="008C5370" w:rsidRDefault="008543F8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29043D2F" w14:textId="03C6C70C" w:rsidR="008543F8" w:rsidRPr="008C5370" w:rsidRDefault="008543F8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Ordonanţă de Urgenţă a Guvernului nr. 43/2013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unele măsuri pentru dezvoltarea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facilitarea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accesului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la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finanţare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al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fermierilor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, al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beneficiarilor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PNDR 2014-2020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POPAM 2014-2020,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precum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pentru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dezvoltarea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afacerilor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în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domeniul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producţiei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vegetale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zootehnice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sz w:val="24"/>
          <w:szCs w:val="24"/>
        </w:rPr>
        <w:t>acvaculturii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val="ro-RO"/>
        </w:rPr>
        <w:t>, cu modificările ulterioare</w:t>
      </w:r>
    </w:p>
    <w:p w14:paraId="16C469AA" w14:textId="08166365" w:rsidR="008543F8" w:rsidRPr="008C5370" w:rsidRDefault="008543F8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452EBD99" w14:textId="21689575" w:rsidR="008543F8" w:rsidRPr="008C5370" w:rsidRDefault="008543F8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bCs/>
          <w:sz w:val="24"/>
          <w:szCs w:val="24"/>
          <w:lang w:val="ro-RO"/>
        </w:rPr>
        <w:t>Ordonanţă de urgenţă a Guvernului nr. 3/2015</w:t>
      </w:r>
      <w:r w:rsidRPr="008C5370">
        <w:rPr>
          <w:rFonts w:ascii="Calibri" w:eastAsia="Times New Roman" w:hAnsi="Calibri" w:cs="Calibri"/>
          <w:bCs/>
          <w:sz w:val="24"/>
          <w:szCs w:val="24"/>
          <w:lang w:val="ro-RO"/>
        </w:rPr>
        <w:t xml:space="preserve"> pentru aprobarea schemelor de plăţi care se aplică în agricultură în perioada 2015-2020 şi pentru modificarea art. 2 din Legea nr</w:t>
      </w:r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ro-RO"/>
        </w:rPr>
        <w:t xml:space="preserve">. </w:t>
      </w:r>
      <w:hyperlink r:id="rId12" w:history="1">
        <w:r w:rsidRPr="008C5370">
          <w:rPr>
            <w:rStyle w:val="Hyperlink"/>
            <w:rFonts w:ascii="Calibri" w:eastAsia="Times New Roman" w:hAnsi="Calibri" w:cs="Calibri"/>
            <w:color w:val="000000" w:themeColor="text1"/>
            <w:sz w:val="24"/>
            <w:szCs w:val="24"/>
            <w:u w:val="none"/>
            <w:lang w:val="ro-RO"/>
          </w:rPr>
          <w:t>36/1991</w:t>
        </w:r>
      </w:hyperlink>
      <w:r w:rsidRPr="008C5370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ro-RO"/>
        </w:rPr>
        <w:t xml:space="preserve"> </w:t>
      </w:r>
      <w:r w:rsidRPr="008C5370">
        <w:rPr>
          <w:rFonts w:ascii="Calibri" w:eastAsia="Times New Roman" w:hAnsi="Calibri" w:cs="Calibri"/>
          <w:bCs/>
          <w:sz w:val="24"/>
          <w:szCs w:val="24"/>
          <w:lang w:val="ro-RO"/>
        </w:rPr>
        <w:t>privind societăţile agricole şi alte forme de asociere în agricultură</w:t>
      </w:r>
    </w:p>
    <w:p w14:paraId="5DEFDBDA" w14:textId="642A0136" w:rsidR="008543F8" w:rsidRPr="008C5370" w:rsidRDefault="008543F8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167DAAA6" w14:textId="734D3DA1" w:rsidR="003903E3" w:rsidRPr="008C5370" w:rsidRDefault="003903E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Legea nr. 31/1990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</w:t>
      </w: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privind societăţile comerciale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– Republicată, cu modificările şi completările ulterioare</w:t>
      </w:r>
    </w:p>
    <w:p w14:paraId="7224A474" w14:textId="6907BC21" w:rsidR="003903E3" w:rsidRPr="008C5370" w:rsidRDefault="003903E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064D8A10" w14:textId="77777777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Hotărârea Guvernului nr. 885/1995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unele măsuri de organizare unitară a evidenţei acţionarilor şi acţiunilor societăţilor comerciale</w:t>
      </w:r>
    </w:p>
    <w:p w14:paraId="68C91C3F" w14:textId="77777777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3B3E84EC" w14:textId="2B666843" w:rsidR="003903E3" w:rsidRPr="008C5370" w:rsidRDefault="003903E3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Ordonanţa de </w:t>
      </w:r>
      <w:r w:rsidR="004C6863"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U</w:t>
      </w: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rgenţă a Guvernului nr. 44/2008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desfăşurarea activităţilor economice de către persoanele fizice autorizate, întreprinderile individuale şi întreprinderile familiale, cu modificările şi completările ulterioare</w:t>
      </w:r>
    </w:p>
    <w:p w14:paraId="7D99F5F5" w14:textId="375B819C" w:rsidR="003903E3" w:rsidRPr="008C5370" w:rsidRDefault="003903E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1A5FC0C2" w14:textId="77777777" w:rsidR="00042629" w:rsidRPr="008C5370" w:rsidRDefault="00042629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Legea nr. 346/ 2004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stimularea înfiinţării şi dezvoltării întreprinderilor mici şi mijlocii, cu modificările şi completările ulterioare</w:t>
      </w:r>
    </w:p>
    <w:p w14:paraId="4C880CCC" w14:textId="77777777" w:rsidR="00042629" w:rsidRPr="008C5370" w:rsidRDefault="00042629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0C5A273E" w14:textId="7F572A7E" w:rsidR="00DC340E" w:rsidRPr="008C5370" w:rsidRDefault="00DC340E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Ordonanţa de Urgenţă a Guvernului nr. 6/2011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stimularea înfiinţării şi dezvoltării microîntreprinderilor de către întreprinzătorii debutanţi în afaceri, cu modificările şi completările ulterioare</w:t>
      </w:r>
    </w:p>
    <w:p w14:paraId="23C6D36C" w14:textId="79A039EE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12DB5973" w14:textId="30840188" w:rsidR="00DC340E" w:rsidRPr="008C5370" w:rsidRDefault="00571BB9" w:rsidP="009B7730">
      <w:pPr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ro-RO"/>
        </w:rPr>
      </w:pPr>
      <w:proofErr w:type="spellStart"/>
      <w:r w:rsidRPr="008C5370">
        <w:rPr>
          <w:rFonts w:ascii="Calibri" w:eastAsia="Times New Roman" w:hAnsi="Calibri" w:cs="Calibri"/>
          <w:b/>
          <w:sz w:val="24"/>
          <w:szCs w:val="24"/>
        </w:rPr>
        <w:t>Legea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sz w:val="24"/>
          <w:szCs w:val="24"/>
        </w:rPr>
        <w:t>nr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</w:rPr>
        <w:t xml:space="preserve">. 227/2015 </w:t>
      </w:r>
      <w:proofErr w:type="spellStart"/>
      <w:r w:rsidRPr="008C5370">
        <w:rPr>
          <w:rFonts w:ascii="Calibri" w:eastAsia="Times New Roman" w:hAnsi="Calibri" w:cs="Calibri"/>
          <w:b/>
          <w:sz w:val="24"/>
          <w:szCs w:val="24"/>
        </w:rPr>
        <w:t>privind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sz w:val="24"/>
          <w:szCs w:val="24"/>
        </w:rPr>
        <w:t>Codul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</w:rPr>
        <w:t xml:space="preserve"> fiscal</w:t>
      </w:r>
      <w:r w:rsidRPr="008C5370">
        <w:rPr>
          <w:rFonts w:ascii="Calibri" w:eastAsia="Times New Roman" w:hAnsi="Calibri" w:cs="Calibri"/>
          <w:sz w:val="24"/>
          <w:szCs w:val="24"/>
        </w:rPr>
        <w:t xml:space="preserve">, </w:t>
      </w:r>
      <w:r w:rsidRPr="008C5370">
        <w:rPr>
          <w:rFonts w:ascii="Calibri" w:hAnsi="Calibri" w:cs="Calibri"/>
          <w:bCs/>
          <w:color w:val="000000"/>
          <w:sz w:val="24"/>
          <w:szCs w:val="24"/>
          <w:lang w:val="ro-RO"/>
        </w:rPr>
        <w:t>cu modificările și completările ulterioare</w:t>
      </w:r>
    </w:p>
    <w:p w14:paraId="533B9001" w14:textId="2F1048C9" w:rsidR="00F744AB" w:rsidRPr="008C5370" w:rsidRDefault="00F744AB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0A6AF688" w14:textId="77777777" w:rsidR="00F744AB" w:rsidRPr="008C5370" w:rsidRDefault="00F744AB" w:rsidP="009B773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bCs/>
          <w:sz w:val="24"/>
          <w:szCs w:val="24"/>
          <w:lang w:val="ro-RO"/>
        </w:rPr>
        <w:t>Legea nr. 207/2015</w:t>
      </w:r>
      <w:r w:rsidRPr="008C5370">
        <w:rPr>
          <w:rFonts w:ascii="Calibri" w:eastAsia="Times New Roman" w:hAnsi="Calibri" w:cs="Calibri"/>
          <w:bCs/>
          <w:sz w:val="24"/>
          <w:szCs w:val="24"/>
          <w:lang w:val="ro-RO"/>
        </w:rPr>
        <w:t xml:space="preserve"> </w:t>
      </w:r>
      <w:r w:rsidRPr="008C537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o-RO"/>
        </w:rPr>
        <w:t>privind Codul de procedură fiscală</w:t>
      </w:r>
    </w:p>
    <w:p w14:paraId="1EC5195E" w14:textId="77777777" w:rsidR="00F744AB" w:rsidRPr="008C5370" w:rsidRDefault="00F744AB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58DE4532" w14:textId="50BD54BF" w:rsidR="00CB3E3A" w:rsidRPr="008C5370" w:rsidRDefault="00CB3E3A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Ordonanţa Guvernului nr. 129/2000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formarea profesională a adulţilor - Republicată, cu modificările ulterioare</w:t>
      </w:r>
    </w:p>
    <w:p w14:paraId="6A5C09A2" w14:textId="67EA720D" w:rsidR="00042629" w:rsidRPr="008C5370" w:rsidRDefault="00042629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64D347CA" w14:textId="77777777" w:rsidR="00E07FC9" w:rsidRPr="008C5370" w:rsidRDefault="00E07FC9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Hotărârea Guvernului nr. 522/2003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Normelor metodologice de aplicare a prevederilor Ordonanţei Guvernului nr. 129/2000 privind formarea profesională a adulţilor, cu modificările şi completările ulterioare</w:t>
      </w:r>
    </w:p>
    <w:p w14:paraId="4177A259" w14:textId="31E65B16" w:rsidR="000032B3" w:rsidRPr="008C5370" w:rsidRDefault="000032B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6EA0FE6C" w14:textId="18028EF6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Legea educaţiei naţionale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</w:t>
      </w: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nr. 1/2011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>, cu modificările şi completările ulterioare</w:t>
      </w:r>
    </w:p>
    <w:p w14:paraId="35333AED" w14:textId="09685B7C" w:rsidR="00AE0A8B" w:rsidRPr="008C5370" w:rsidRDefault="00AE0A8B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6E71B428" w14:textId="77777777" w:rsidR="00AE0A8B" w:rsidRPr="008C5370" w:rsidRDefault="00AE0A8B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lastRenderedPageBreak/>
        <w:t>Hotărârea Guvernului nr. 918/2013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aprobarea Cadrului naţional al calificărilor, cu modificările şi completările ulterioare</w:t>
      </w:r>
    </w:p>
    <w:p w14:paraId="1D889233" w14:textId="77777777" w:rsidR="00042629" w:rsidRPr="008C5370" w:rsidRDefault="00042629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673B2752" w14:textId="77777777" w:rsidR="00CB3E3A" w:rsidRPr="008C5370" w:rsidRDefault="00CB3E3A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Hotărârea Guvernului nr. 772/2022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aprobarea Metodologiei de acordare a creditelor transferabile pentru formarea profesională a adulţilor, precum şi pentru abrogarea Hotărârii Guvernului nr. 844/2002 privind aprobarea nomenclatoarelor calificărilor profesionale pentru care se asigură pregătirea prin învăţământul preuniversitar, precum şi durata de şcolarizare</w:t>
      </w:r>
    </w:p>
    <w:p w14:paraId="29957F23" w14:textId="29E28F69" w:rsidR="00CB3E3A" w:rsidRPr="008C5370" w:rsidRDefault="00CB3E3A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2E70EA3D" w14:textId="77777777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proofErr w:type="spellStart"/>
      <w:r w:rsidRPr="008C5370">
        <w:rPr>
          <w:rFonts w:ascii="Calibri" w:eastAsia="Times New Roman" w:hAnsi="Calibri" w:cs="Calibri"/>
          <w:b/>
          <w:sz w:val="24"/>
          <w:szCs w:val="24"/>
        </w:rPr>
        <w:t>Hotărârea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sz w:val="24"/>
          <w:szCs w:val="24"/>
        </w:rPr>
        <w:t>Guvernului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sz w:val="24"/>
          <w:szCs w:val="24"/>
        </w:rPr>
        <w:t>nr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</w:rPr>
        <w:t>. 985/2019</w:t>
      </w:r>
      <w:r w:rsidRPr="008C537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</w:rPr>
        <w:t>privind</w:t>
      </w:r>
      <w:proofErr w:type="spellEnd"/>
      <w:r w:rsidRPr="008C537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</w:rPr>
        <w:t>registrul</w:t>
      </w:r>
      <w:proofErr w:type="spellEnd"/>
      <w:r w:rsidRPr="008C537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</w:rPr>
        <w:t>agricol</w:t>
      </w:r>
      <w:proofErr w:type="spellEnd"/>
      <w:r w:rsidRPr="008C537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</w:rPr>
        <w:t>pentru</w:t>
      </w:r>
      <w:proofErr w:type="spellEnd"/>
      <w:r w:rsidRPr="008C537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</w:rPr>
        <w:t>perioada</w:t>
      </w:r>
      <w:proofErr w:type="spellEnd"/>
      <w:r w:rsidRPr="008C5370">
        <w:rPr>
          <w:rFonts w:ascii="Calibri" w:eastAsia="Times New Roman" w:hAnsi="Calibri" w:cs="Calibri"/>
          <w:sz w:val="24"/>
          <w:szCs w:val="24"/>
        </w:rPr>
        <w:t xml:space="preserve"> 2020-2024</w:t>
      </w:r>
    </w:p>
    <w:p w14:paraId="0F7D9887" w14:textId="3CD6ECBE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7FA01E98" w14:textId="4E6C13CE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Legea nr. 50/1991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autorizarea executării lucrărilor de construcţii – Republicată, cu modificările şi completările ulterioare</w:t>
      </w:r>
    </w:p>
    <w:p w14:paraId="3CC2B0CB" w14:textId="77777777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14053417" w14:textId="5FC985B9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Legea contabilităţii nr. 82/1991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– Republicată, cu modificările şi completările ulterioare</w:t>
      </w:r>
    </w:p>
    <w:p w14:paraId="1C4512E9" w14:textId="256318DE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34023DA5" w14:textId="0AE904DC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Legea nr. 266/2002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producerea, prelucrarea, controlul şi certificarea calităţii, comercializarea seminţelor şi a materialului săditor, precum şi testarea şi înregistrarea soiurilor de plante republicată, cu modificările ulterioare</w:t>
      </w:r>
    </w:p>
    <w:p w14:paraId="73342F29" w14:textId="2A22089B" w:rsidR="004C6863" w:rsidRPr="008C5370" w:rsidRDefault="004C6863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76B0F207" w14:textId="0C1A1E19" w:rsidR="00744CA5" w:rsidRPr="008C5370" w:rsidRDefault="00744CA5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Legea nr. 312/2003 privind producerea și valorificarea legumelor</w:t>
      </w:r>
    </w:p>
    <w:p w14:paraId="682ABD8B" w14:textId="77777777" w:rsidR="00744CA5" w:rsidRPr="008C5370" w:rsidRDefault="00744CA5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73A480D0" w14:textId="493BA033" w:rsidR="00C21B97" w:rsidRPr="008C5370" w:rsidRDefault="00C21B97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Legea </w:t>
      </w: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 xml:space="preserve">pomiculturii nr. </w:t>
      </w:r>
      <w:hyperlink r:id="rId13" w:tooltip="ABROGATA - a POMICULTURII (act publicat in M.Of. 541 din 28-iul-2003)" w:history="1">
        <w:r w:rsidRPr="008C5370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val="ro-RO"/>
          </w:rPr>
          <w:t>348/2003</w:t>
        </w:r>
      </w:hyperlink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>cu modificările și completările ulterioare</w:t>
      </w:r>
    </w:p>
    <w:p w14:paraId="07EF3E74" w14:textId="77777777" w:rsidR="00C21B97" w:rsidRPr="008C5370" w:rsidRDefault="00C21B97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003B916E" w14:textId="318D4B15" w:rsidR="00C21B97" w:rsidRPr="008C5370" w:rsidRDefault="00C21B97" w:rsidP="009B77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8C5370">
        <w:rPr>
          <w:rFonts w:ascii="Calibri" w:eastAsia="Calibri" w:hAnsi="Calibri" w:cs="Calibri"/>
          <w:b/>
          <w:sz w:val="24"/>
          <w:szCs w:val="24"/>
          <w:lang w:val="ro-RO" w:eastAsia="ro-RO"/>
        </w:rPr>
        <w:t>Hotărârea Guvernului nr. 156/2004</w:t>
      </w:r>
      <w:r w:rsidRPr="008C5370">
        <w:rPr>
          <w:rFonts w:ascii="Calibri" w:eastAsia="Calibri" w:hAnsi="Calibri" w:cs="Calibri"/>
          <w:sz w:val="24"/>
          <w:szCs w:val="24"/>
          <w:lang w:val="ro-RO" w:eastAsia="ro-RO"/>
        </w:rPr>
        <w:t xml:space="preserve"> pentru aprobarea Normelor metodologice de aplicare a Legii pomiculturii nr. </w:t>
      </w:r>
      <w:hyperlink r:id="rId14" w:tooltip="ABROGATA - a POMICULTURII (act publicat in M.Of. 541 din 28-iul-2003)" w:history="1">
        <w:r w:rsidRPr="008C5370">
          <w:rPr>
            <w:rFonts w:ascii="Calibri" w:eastAsia="Calibri" w:hAnsi="Calibri" w:cs="Calibri"/>
            <w:sz w:val="24"/>
            <w:szCs w:val="24"/>
            <w:lang w:val="ro-RO" w:eastAsia="ro-RO"/>
          </w:rPr>
          <w:t>348/2003</w:t>
        </w:r>
      </w:hyperlink>
    </w:p>
    <w:p w14:paraId="16103F1B" w14:textId="0851A9C8" w:rsidR="00C21B97" w:rsidRPr="008C5370" w:rsidRDefault="00C21B97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283D268B" w14:textId="6889B857" w:rsidR="00D0597D" w:rsidRPr="008C5370" w:rsidRDefault="00D0597D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 w:eastAsia="ja-JP"/>
        </w:rPr>
        <w:t>Legea apiculturii</w:t>
      </w:r>
      <w:r w:rsidRPr="008C5370">
        <w:rPr>
          <w:rFonts w:ascii="Calibri" w:eastAsia="Times New Roman" w:hAnsi="Calibri" w:cs="Calibri"/>
          <w:sz w:val="24"/>
          <w:szCs w:val="24"/>
          <w:lang w:val="ro-RO" w:eastAsia="ja-JP"/>
        </w:rPr>
        <w:t xml:space="preserve"> </w:t>
      </w:r>
      <w:r w:rsidRPr="008C5370">
        <w:rPr>
          <w:rFonts w:ascii="Calibri" w:eastAsia="Times New Roman" w:hAnsi="Calibri" w:cs="Calibri"/>
          <w:b/>
          <w:sz w:val="24"/>
          <w:szCs w:val="24"/>
          <w:lang w:val="ro-RO" w:eastAsia="ja-JP"/>
        </w:rPr>
        <w:t>nr. 383/2013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>, cu modificările şi completările ulterioare</w:t>
      </w:r>
    </w:p>
    <w:p w14:paraId="4CFC6FAC" w14:textId="77777777" w:rsidR="00D0597D" w:rsidRPr="008C5370" w:rsidRDefault="00D0597D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0B54F6C6" w14:textId="07DBBA75" w:rsidR="00D0597D" w:rsidRPr="008C5370" w:rsidRDefault="00D0597D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 w:eastAsia="ja-JP"/>
        </w:rPr>
        <w:t>Legea nr. 164/2015</w:t>
      </w:r>
      <w:r w:rsidRPr="008C5370">
        <w:rPr>
          <w:rFonts w:ascii="Calibri" w:eastAsia="Times New Roman" w:hAnsi="Calibri" w:cs="Calibri"/>
          <w:sz w:val="24"/>
          <w:szCs w:val="24"/>
          <w:lang w:val="ro-RO" w:eastAsia="ja-JP"/>
        </w:rPr>
        <w:t xml:space="preserve"> a viei şi vinului în sistemul organizării comune a pieţei vitivinicole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>, cu modificările ulterioare</w:t>
      </w:r>
    </w:p>
    <w:p w14:paraId="3FEB0F42" w14:textId="37B53A42" w:rsidR="00C21B97" w:rsidRPr="008C5370" w:rsidRDefault="00C21B97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7B0FAD08" w14:textId="77777777" w:rsidR="00AE0A8B" w:rsidRPr="008C5370" w:rsidRDefault="00AE0A8B" w:rsidP="009B7730">
      <w:pPr>
        <w:spacing w:after="0" w:line="240" w:lineRule="auto"/>
        <w:jc w:val="both"/>
        <w:rPr>
          <w:rStyle w:val="do1"/>
          <w:rFonts w:ascii="Calibri" w:hAnsi="Calibri" w:cs="Calibri"/>
          <w:sz w:val="24"/>
          <w:szCs w:val="24"/>
        </w:rPr>
      </w:pP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Lege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nr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. 122 din 15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mai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2023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privind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exploataţiile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de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creştere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a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porcinelor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combaterea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pestei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porcine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africane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în</w:t>
      </w:r>
      <w:proofErr w:type="spellEnd"/>
      <w:r w:rsidRPr="008C5370">
        <w:rPr>
          <w:rStyle w:val="do1"/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sz w:val="24"/>
          <w:szCs w:val="24"/>
        </w:rPr>
        <w:t>România</w:t>
      </w:r>
      <w:proofErr w:type="spellEnd"/>
    </w:p>
    <w:p w14:paraId="2987660A" w14:textId="5A3598A3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678C124A" w14:textId="6E3C5564" w:rsidR="008F0575" w:rsidRPr="008C5370" w:rsidRDefault="008F0575" w:rsidP="009B773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C5370">
        <w:rPr>
          <w:rFonts w:ascii="Calibri" w:hAnsi="Calibri" w:cs="Calibri"/>
          <w:b/>
          <w:sz w:val="24"/>
          <w:szCs w:val="24"/>
        </w:rPr>
        <w:t>Ordinul</w:t>
      </w:r>
      <w:proofErr w:type="spellEnd"/>
      <w:r w:rsidR="00571BB9" w:rsidRPr="008C537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55E91" w:rsidRPr="008C5370">
        <w:rPr>
          <w:rFonts w:ascii="Calibri" w:hAnsi="Calibri" w:cs="Calibri"/>
          <w:b/>
          <w:sz w:val="24"/>
          <w:szCs w:val="24"/>
        </w:rPr>
        <w:t>președintelui</w:t>
      </w:r>
      <w:proofErr w:type="spellEnd"/>
      <w:r w:rsidR="00B55E91" w:rsidRPr="008C5370">
        <w:rPr>
          <w:rFonts w:ascii="Calibri" w:hAnsi="Calibri" w:cs="Calibri"/>
          <w:b/>
          <w:sz w:val="24"/>
          <w:szCs w:val="24"/>
        </w:rPr>
        <w:t xml:space="preserve"> </w:t>
      </w:r>
      <w:r w:rsidR="00571BB9" w:rsidRPr="008C5370">
        <w:rPr>
          <w:rFonts w:ascii="Calibri" w:hAnsi="Calibri" w:cs="Calibri"/>
          <w:b/>
          <w:sz w:val="24"/>
          <w:szCs w:val="24"/>
        </w:rPr>
        <w:t>ANSVSA</w:t>
      </w:r>
      <w:r w:rsidRPr="008C537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sz w:val="24"/>
          <w:szCs w:val="24"/>
        </w:rPr>
        <w:t>nr</w:t>
      </w:r>
      <w:proofErr w:type="spellEnd"/>
      <w:r w:rsidRPr="008C5370">
        <w:rPr>
          <w:rFonts w:ascii="Calibri" w:hAnsi="Calibri" w:cs="Calibri"/>
          <w:b/>
          <w:sz w:val="24"/>
          <w:szCs w:val="24"/>
        </w:rPr>
        <w:t>. 208/2022</w:t>
      </w:r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privind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aprobarea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Normei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sanitar-veterinare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pentru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implementarea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procesului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sz w:val="24"/>
          <w:szCs w:val="24"/>
        </w:rPr>
        <w:t>identificare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şi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înregistrare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8C5370">
        <w:rPr>
          <w:rFonts w:ascii="Calibri" w:hAnsi="Calibri" w:cs="Calibri"/>
          <w:sz w:val="24"/>
          <w:szCs w:val="24"/>
        </w:rPr>
        <w:t>bovinelor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C5370">
        <w:rPr>
          <w:rFonts w:ascii="Calibri" w:hAnsi="Calibri" w:cs="Calibri"/>
          <w:sz w:val="24"/>
          <w:szCs w:val="24"/>
        </w:rPr>
        <w:t>ovinelor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C5370">
        <w:rPr>
          <w:rFonts w:ascii="Calibri" w:hAnsi="Calibri" w:cs="Calibri"/>
          <w:sz w:val="24"/>
          <w:szCs w:val="24"/>
        </w:rPr>
        <w:t>caprinelor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C5370">
        <w:rPr>
          <w:rFonts w:ascii="Calibri" w:hAnsi="Calibri" w:cs="Calibri"/>
          <w:sz w:val="24"/>
          <w:szCs w:val="24"/>
        </w:rPr>
        <w:t>porcinelor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C5370">
        <w:rPr>
          <w:rFonts w:ascii="Calibri" w:hAnsi="Calibri" w:cs="Calibri"/>
          <w:sz w:val="24"/>
          <w:szCs w:val="24"/>
        </w:rPr>
        <w:t>camelidelor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C5370">
        <w:rPr>
          <w:rFonts w:ascii="Calibri" w:hAnsi="Calibri" w:cs="Calibri"/>
          <w:sz w:val="24"/>
          <w:szCs w:val="24"/>
        </w:rPr>
        <w:t>cervideelor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şi</w:t>
      </w:r>
      <w:proofErr w:type="spellEnd"/>
      <w:r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sz w:val="24"/>
          <w:szCs w:val="24"/>
        </w:rPr>
        <w:t>renilor</w:t>
      </w:r>
      <w:proofErr w:type="spellEnd"/>
      <w:r w:rsidR="005840EF" w:rsidRPr="008C5370">
        <w:rPr>
          <w:rFonts w:ascii="Calibri" w:hAnsi="Calibri" w:cs="Calibri"/>
          <w:sz w:val="24"/>
          <w:szCs w:val="24"/>
        </w:rPr>
        <w:t xml:space="preserve">, cu </w:t>
      </w:r>
      <w:proofErr w:type="spellStart"/>
      <w:r w:rsidR="005840EF" w:rsidRPr="008C5370">
        <w:rPr>
          <w:rFonts w:ascii="Calibri" w:hAnsi="Calibri" w:cs="Calibri"/>
          <w:sz w:val="24"/>
          <w:szCs w:val="24"/>
        </w:rPr>
        <w:t>modificările</w:t>
      </w:r>
      <w:proofErr w:type="spellEnd"/>
      <w:r w:rsidR="005840EF"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840EF" w:rsidRPr="008C5370">
        <w:rPr>
          <w:rFonts w:ascii="Calibri" w:hAnsi="Calibri" w:cs="Calibri"/>
          <w:sz w:val="24"/>
          <w:szCs w:val="24"/>
        </w:rPr>
        <w:t>și</w:t>
      </w:r>
      <w:proofErr w:type="spellEnd"/>
      <w:r w:rsidR="005840EF"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840EF" w:rsidRPr="008C5370">
        <w:rPr>
          <w:rFonts w:ascii="Calibri" w:hAnsi="Calibri" w:cs="Calibri"/>
          <w:sz w:val="24"/>
          <w:szCs w:val="24"/>
        </w:rPr>
        <w:t>completările</w:t>
      </w:r>
      <w:proofErr w:type="spellEnd"/>
      <w:r w:rsidR="005840EF" w:rsidRPr="008C53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840EF" w:rsidRPr="008C5370">
        <w:rPr>
          <w:rFonts w:ascii="Calibri" w:hAnsi="Calibri" w:cs="Calibri"/>
          <w:sz w:val="24"/>
          <w:szCs w:val="24"/>
        </w:rPr>
        <w:t>ulteioare</w:t>
      </w:r>
      <w:proofErr w:type="spellEnd"/>
    </w:p>
    <w:p w14:paraId="668DA5D5" w14:textId="77777777" w:rsidR="008F0575" w:rsidRPr="008C5370" w:rsidRDefault="008F0575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 w:eastAsia="ja-JP"/>
        </w:rPr>
      </w:pPr>
    </w:p>
    <w:p w14:paraId="2C571935" w14:textId="77777777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educației și cercetării și al ministrului muncii și solidarității sociale nr. 3228/2002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echivalarea nivelurilor de calificare din învăţământul profesional, liceal - filiera tehnologică şi vocaţională - şi postliceal</w:t>
      </w:r>
    </w:p>
    <w:p w14:paraId="6F30654A" w14:textId="77777777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ja-JP"/>
        </w:rPr>
      </w:pPr>
    </w:p>
    <w:p w14:paraId="3FE4AB4E" w14:textId="77777777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lastRenderedPageBreak/>
        <w:t>Ordinul ministrului agriculturii, apelor, pădurilor, apelor și mediului nr. 537/2003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documentelor privind plantarea şi/sau defrişarea viţei de vie şi inventarul plantaţiilor viticole, cu modificările ulterioare</w:t>
      </w:r>
    </w:p>
    <w:p w14:paraId="690722F2" w14:textId="428C9372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ja-JP"/>
        </w:rPr>
      </w:pPr>
    </w:p>
    <w:p w14:paraId="4E42CCEE" w14:textId="77777777" w:rsidR="00264174" w:rsidRPr="008C5370" w:rsidRDefault="00264174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agriculturii, apelor, pădurilor, apelor și mediului nr. 564/2003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Regulilor şi normelor tehnice interne privind producerea în vederea comercializării, prelucrarea, controlul şi/sau certificarea calităţii seminţelor şi a materialului săditor din unele specii de plante produse şi comercializate pe teritoriul României</w:t>
      </w:r>
    </w:p>
    <w:p w14:paraId="26015A87" w14:textId="1CFAA5EA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ja-JP"/>
        </w:rPr>
      </w:pPr>
    </w:p>
    <w:p w14:paraId="6ED7718E" w14:textId="77777777" w:rsidR="00954117" w:rsidRPr="008C5370" w:rsidRDefault="00954117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educației și cercetării și al ministrului muncii, solidarității sociale și familiei nr. 4543/2004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Procedurii de evaluare şi certificare a competenţelor profesionale obţinute pe alte căi decât cele formale</w:t>
      </w:r>
    </w:p>
    <w:p w14:paraId="56BBD6AD" w14:textId="7F278E6C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ja-JP"/>
        </w:rPr>
      </w:pPr>
    </w:p>
    <w:p w14:paraId="20B0CE12" w14:textId="77777777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agriculturii, pădurilor și dezvoltării rurale nr. 732/2005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Listei denumirilor de origine controlată (DOC) pentru vinurile liniştite, admise pentru utilizare în România, a Listei denumirilor de origine controlată pentru vinurile spumante, admise pentru utilizare în România, a Listei indicaţiilor geografice pentru vinurile liniştite, admise pentru utilizare în România, a Listei indicaţiilor geografice pentru vinurile aromatizate, admise pentru utilizare în România, a Listei menţiunilor tradiţionale ale vinurilor, admise pentru utilizare în România, şi a Listei denumirilor de origine controlată (DOC) pentru vinurile petiante, admise pentru utilizare în România, cu modificările şi completările ulterioare</w:t>
      </w:r>
    </w:p>
    <w:p w14:paraId="2B8FD4CC" w14:textId="77777777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ja-JP"/>
        </w:rPr>
      </w:pPr>
    </w:p>
    <w:p w14:paraId="25B07649" w14:textId="549D8A35" w:rsidR="00F403DD" w:rsidRPr="008C5370" w:rsidRDefault="00F403DD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proofErr w:type="spellStart"/>
      <w:r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Ordinul</w:t>
      </w:r>
      <w:proofErr w:type="spellEnd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 xml:space="preserve"> </w:t>
      </w:r>
      <w:proofErr w:type="spellStart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ministrului</w:t>
      </w:r>
      <w:proofErr w:type="spellEnd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 xml:space="preserve"> </w:t>
      </w:r>
      <w:proofErr w:type="spellStart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agriculturii</w:t>
      </w:r>
      <w:proofErr w:type="spellEnd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 xml:space="preserve">, </w:t>
      </w:r>
      <w:proofErr w:type="spellStart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p</w:t>
      </w:r>
      <w:r w:rsidR="00D0226D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ă</w:t>
      </w:r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durilor</w:t>
      </w:r>
      <w:proofErr w:type="spellEnd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 xml:space="preserve"> </w:t>
      </w:r>
      <w:proofErr w:type="spellStart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și</w:t>
      </w:r>
      <w:proofErr w:type="spellEnd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 xml:space="preserve"> </w:t>
      </w:r>
      <w:proofErr w:type="spellStart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dezvoltării</w:t>
      </w:r>
      <w:proofErr w:type="spellEnd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 xml:space="preserve"> </w:t>
      </w:r>
      <w:proofErr w:type="spellStart"/>
      <w:r w:rsidR="003E7DE7"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rurale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nr</w:t>
      </w:r>
      <w:proofErr w:type="spellEnd"/>
      <w:r w:rsidRPr="008C5370">
        <w:rPr>
          <w:rFonts w:ascii="Calibri" w:eastAsia="Times New Roman" w:hAnsi="Calibri" w:cs="Calibri"/>
          <w:b/>
          <w:sz w:val="24"/>
          <w:szCs w:val="24"/>
          <w:lang w:eastAsia="ja-JP"/>
        </w:rPr>
        <w:t>. 1267/2005</w:t>
      </w:r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pentru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aprobarea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Regulilor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şi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normelor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tehnice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privind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producerea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în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vederea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comercializării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controlul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,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certificarea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calităţii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şi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comercializarea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materialului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de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înmulţire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vegetativă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a </w:t>
      </w:r>
      <w:proofErr w:type="spellStart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>viţei</w:t>
      </w:r>
      <w:proofErr w:type="spellEnd"/>
      <w:r w:rsidRPr="008C5370">
        <w:rPr>
          <w:rFonts w:ascii="Calibri" w:eastAsia="Times New Roman" w:hAnsi="Calibri" w:cs="Calibri"/>
          <w:sz w:val="24"/>
          <w:szCs w:val="24"/>
          <w:lang w:eastAsia="ja-JP"/>
        </w:rPr>
        <w:t xml:space="preserve"> de vie*), 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>cu modificările ulterioare</w:t>
      </w:r>
    </w:p>
    <w:p w14:paraId="3ACBE7D9" w14:textId="3B8A4C72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 w:eastAsia="ja-JP"/>
        </w:rPr>
      </w:pPr>
    </w:p>
    <w:p w14:paraId="714DAEDF" w14:textId="6A4B50EF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agriculturii, pădurilor și dezvoltării rurale nr. 1269/2005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Regulilor şi normelor tehnice privind producerea, controlul calităţii şi/sau comercializarea materialului de înmulţire şi plantare legumicol, altul decât seminţele, cu modificările ulterioare</w:t>
      </w:r>
    </w:p>
    <w:p w14:paraId="666CCB98" w14:textId="76CB8033" w:rsidR="008F3B91" w:rsidRPr="008C5370" w:rsidRDefault="008F3B91" w:rsidP="009B77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</w:p>
    <w:p w14:paraId="65E2041A" w14:textId="77777777" w:rsidR="008F3B91" w:rsidRPr="008C5370" w:rsidRDefault="008F3B9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agriculturii, pădurilor și dezvoltării rurale nr. 355/2007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aprobarea criteriilor de încadrare, delimitării şi listei unităţilor administrativ-teritoriale din zona montană defavorizată</w:t>
      </w:r>
    </w:p>
    <w:p w14:paraId="43A3785F" w14:textId="50AF097C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 w:eastAsia="ja-JP"/>
        </w:rPr>
      </w:pPr>
    </w:p>
    <w:p w14:paraId="6B7451A7" w14:textId="77777777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economiei și finanțelor nr. 2371/2007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modelului şi conţinutului unor formulare prevăzute la titlul III din Legea nr. </w:t>
      </w:r>
      <w:hyperlink r:id="rId15" w:history="1">
        <w:r w:rsidRPr="008C5370">
          <w:rPr>
            <w:rFonts w:ascii="Calibri" w:eastAsia="Times New Roman" w:hAnsi="Calibri" w:cs="Calibri"/>
            <w:sz w:val="24"/>
            <w:szCs w:val="24"/>
            <w:lang w:val="ro-RO"/>
          </w:rPr>
          <w:t>571/2003</w:t>
        </w:r>
      </w:hyperlink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</w:t>
      </w:r>
      <w:hyperlink r:id="rId16" w:history="1">
        <w:r w:rsidRPr="008C5370">
          <w:rPr>
            <w:rFonts w:ascii="Calibri" w:eastAsia="Times New Roman" w:hAnsi="Calibri" w:cs="Calibri"/>
            <w:sz w:val="24"/>
            <w:szCs w:val="24"/>
            <w:lang w:val="ro-RO"/>
          </w:rPr>
          <w:t>Codul fiscal</w:t>
        </w:r>
      </w:hyperlink>
      <w:r w:rsidRPr="008C5370">
        <w:rPr>
          <w:rFonts w:ascii="Calibri" w:eastAsia="Times New Roman" w:hAnsi="Calibri" w:cs="Calibri"/>
          <w:sz w:val="24"/>
          <w:szCs w:val="24"/>
          <w:lang w:val="ro-RO"/>
        </w:rPr>
        <w:t>, cu modificările şi completările ulterioare</w:t>
      </w:r>
    </w:p>
    <w:p w14:paraId="660BB65B" w14:textId="6A5FB8DE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 w:eastAsia="ja-JP"/>
        </w:rPr>
      </w:pPr>
    </w:p>
    <w:p w14:paraId="52C54E6A" w14:textId="34EAF6D4" w:rsidR="008F3B91" w:rsidRPr="008C5370" w:rsidRDefault="008F3B9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bCs/>
          <w:sz w:val="24"/>
          <w:szCs w:val="24"/>
          <w:lang w:val="ro-RO"/>
        </w:rPr>
        <w:t xml:space="preserve">Ordinul </w:t>
      </w: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ministrului economiei și finanțelor </w:t>
      </w:r>
      <w:r w:rsidRPr="008C5370">
        <w:rPr>
          <w:rFonts w:ascii="Calibri" w:eastAsia="Times New Roman" w:hAnsi="Calibri" w:cs="Calibri"/>
          <w:b/>
          <w:bCs/>
          <w:sz w:val="24"/>
          <w:szCs w:val="24"/>
          <w:lang w:val="ro-RO"/>
        </w:rPr>
        <w:t>nr. 858/2008</w:t>
      </w:r>
      <w:r w:rsidRPr="008C5370">
        <w:rPr>
          <w:rFonts w:ascii="Calibri" w:eastAsia="Times New Roman" w:hAnsi="Calibri" w:cs="Calibri"/>
          <w:bCs/>
          <w:sz w:val="24"/>
          <w:szCs w:val="24"/>
          <w:lang w:val="ro-RO"/>
        </w:rPr>
        <w:t xml:space="preserve"> privind depunerea declaraţiilor fiscale prin mijloace electronice de transmitere la distanţă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>, cu modificările ulterioare</w:t>
      </w:r>
    </w:p>
    <w:p w14:paraId="3CB53391" w14:textId="0E8826AF" w:rsidR="00533338" w:rsidRPr="008C5370" w:rsidRDefault="00533338" w:rsidP="009B773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ro-RO"/>
        </w:rPr>
      </w:pPr>
    </w:p>
    <w:p w14:paraId="6844EC45" w14:textId="77777777" w:rsidR="00533338" w:rsidRPr="008C5370" w:rsidRDefault="00533338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agriculturii, pădurilor și dezvoltării rurale nr. 769/2009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aprobarea Metodologiei de înregistrare a operatorilor economici şi eliberare a autorizaţiei pentru 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lastRenderedPageBreak/>
        <w:t>producerea, prelucrarea şi/sau comercializarea seminţelor şi materialului săditor, cu modificările ulterioare</w:t>
      </w:r>
    </w:p>
    <w:p w14:paraId="1840B55C" w14:textId="057A3D3A" w:rsidR="00533338" w:rsidRPr="008C5370" w:rsidRDefault="00533338" w:rsidP="009B773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ro-RO"/>
        </w:rPr>
      </w:pPr>
    </w:p>
    <w:p w14:paraId="5BBF92E6" w14:textId="3EE255D0" w:rsidR="002B12C7" w:rsidRPr="008C5370" w:rsidRDefault="002B12C7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Ordinul </w:t>
      </w:r>
      <w:r w:rsidR="00B55E91"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președintelui </w:t>
      </w: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ANSVSA nr. 16/2010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Normei sanitare veterinare privind procedura de înregistrare/autorizare sanitar-veterinară a unităţilor/centrelor de colectare/exploataţiilor de origine şi a mijloacelor de transport din domeniul sănătăţii şi al bunăstării animalelor, cu modificările ulterioare</w:t>
      </w:r>
    </w:p>
    <w:p w14:paraId="3D8B9364" w14:textId="77777777" w:rsidR="00533338" w:rsidRPr="008C5370" w:rsidRDefault="00533338" w:rsidP="009B773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ro-RO"/>
        </w:rPr>
      </w:pPr>
    </w:p>
    <w:p w14:paraId="409CDF4A" w14:textId="7BA175AB" w:rsidR="002B12C7" w:rsidRPr="008C5370" w:rsidRDefault="002B12C7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 și dezvoltării rurale nr. 82/2010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comercializarea materialului de înmulţire şi plantare fructifer destinat producţiei de fructe, pe teritoriul României</w:t>
      </w:r>
    </w:p>
    <w:p w14:paraId="7C2C170E" w14:textId="427D70B1" w:rsidR="007F59BE" w:rsidRPr="008C5370" w:rsidRDefault="007F59BE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466FB134" w14:textId="77777777" w:rsidR="007F59BE" w:rsidRPr="008C5370" w:rsidRDefault="007F59BE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agriculturii, pădurilor și dezvoltării rurale nr. 150/2010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comercializarea seminţelor de plante oleaginoase şi pentru fibre, cu modificările şi completările ulterioare</w:t>
      </w:r>
    </w:p>
    <w:p w14:paraId="615912D6" w14:textId="251673F3" w:rsidR="007F59BE" w:rsidRPr="008C5370" w:rsidRDefault="007F59BE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44ED90C0" w14:textId="52950084" w:rsidR="00BA6D96" w:rsidRPr="008C5370" w:rsidRDefault="00BA6D96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 și dezvoltării rurale nr. 155/2010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producerea în vederea comercializării şi comercializarea seminţelor de plante furajere, cu modificările şi completările ulterioare</w:t>
      </w:r>
    </w:p>
    <w:p w14:paraId="7544077E" w14:textId="3971F72E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 w:eastAsia="ja-JP"/>
        </w:rPr>
      </w:pPr>
    </w:p>
    <w:p w14:paraId="5FAB8833" w14:textId="3941A8B0" w:rsidR="00AF4E0A" w:rsidRPr="008C5370" w:rsidRDefault="00AF4E0A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agriculturii și dezvoltării rurale nr. 22/2011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reorganizarea Registrului fermelor, care devine Registrul unic de identificare, în vederea accesării măsurilor reglementate de politica agricolă comună</w:t>
      </w:r>
    </w:p>
    <w:p w14:paraId="6424756D" w14:textId="21B44887" w:rsidR="00AF4E0A" w:rsidRPr="008C5370" w:rsidRDefault="00AF4E0A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 w:eastAsia="ja-JP"/>
        </w:rPr>
      </w:pPr>
    </w:p>
    <w:p w14:paraId="268C8E4B" w14:textId="77777777" w:rsidR="00DC1502" w:rsidRPr="008C5370" w:rsidRDefault="00DC1502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finanțelor publice nr. 170/2015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pentru aprobarea Reglementărilor contabile privind contabilitatea în partidă simplă</w:t>
      </w:r>
    </w:p>
    <w:p w14:paraId="1C4F3339" w14:textId="2B624B0A" w:rsidR="00DC1502" w:rsidRPr="008C5370" w:rsidRDefault="00DC1502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 w:eastAsia="ja-JP"/>
        </w:rPr>
      </w:pPr>
    </w:p>
    <w:p w14:paraId="2636F5B8" w14:textId="77777777" w:rsidR="00DC1502" w:rsidRPr="008C5370" w:rsidRDefault="00DC1502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finanțelor publice nr. 2634/2015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documentele financiar-contabile, cu modificările ulterioare</w:t>
      </w:r>
    </w:p>
    <w:p w14:paraId="74E592A0" w14:textId="77777777" w:rsidR="00DC1502" w:rsidRPr="008C5370" w:rsidRDefault="00DC1502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 w:eastAsia="ja-JP"/>
        </w:rPr>
      </w:pPr>
    </w:p>
    <w:p w14:paraId="4F956A17" w14:textId="3213CF3F" w:rsidR="00AE19A9" w:rsidRPr="008C5370" w:rsidRDefault="00AE19A9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Ordinul ministrului agriculturii și dezvoltării rurale nr. 251/2017 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>pentru aprobarea sistemului unitar de identificare a stupinelor şi stupilor, cu modificările şi completările ulterioare</w:t>
      </w:r>
    </w:p>
    <w:p w14:paraId="3D026407" w14:textId="1FC4269A" w:rsidR="00AE19A9" w:rsidRPr="008C5370" w:rsidRDefault="00AE19A9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559DC59B" w14:textId="20B2A36D" w:rsidR="006677B6" w:rsidRPr="008C5370" w:rsidRDefault="006677B6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sz w:val="24"/>
          <w:szCs w:val="24"/>
          <w:lang w:val="ro-RO"/>
        </w:rPr>
        <w:t>Ordinul ministrului finanțelor publice nr. 166/2017</w:t>
      </w:r>
      <w:r w:rsidRPr="008C5370">
        <w:rPr>
          <w:rFonts w:ascii="Calibri" w:eastAsia="Times New Roman" w:hAnsi="Calibri" w:cs="Calibri"/>
          <w:sz w:val="24"/>
          <w:szCs w:val="24"/>
          <w:lang w:val="ro-RO"/>
        </w:rPr>
        <w:t xml:space="preserve"> privind principalele aspecte legate de întocmirea şi depunerea situaţiilor financiare anuale şi a raportărilor contabile anuale ale operatorilor economici la unităţile teritoriale ale Ministerului Finanţelor Publice, precum și pentru modificarea și completarea unor reglementări contabile, cu modificările ulterioare</w:t>
      </w:r>
    </w:p>
    <w:p w14:paraId="3AD13157" w14:textId="56F4A269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</w:p>
    <w:p w14:paraId="4505AC72" w14:textId="77777777" w:rsidR="00F30802" w:rsidRPr="008C5370" w:rsidRDefault="00F30802" w:rsidP="009B7730">
      <w:p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  <w:lang w:val="ro-RO"/>
        </w:rPr>
      </w:pPr>
      <w:proofErr w:type="spellStart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Ordinul</w:t>
      </w:r>
      <w:proofErr w:type="spellEnd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ministrului</w:t>
      </w:r>
      <w:proofErr w:type="spellEnd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agriculturii</w:t>
      </w:r>
      <w:proofErr w:type="spellEnd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și</w:t>
      </w:r>
      <w:proofErr w:type="spellEnd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dezvoltării</w:t>
      </w:r>
      <w:proofErr w:type="spellEnd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rurale</w:t>
      </w:r>
      <w:proofErr w:type="spellEnd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nr</w:t>
      </w:r>
      <w:proofErr w:type="spellEnd"/>
      <w:r w:rsidRPr="008C5370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. 1531/2018</w:t>
      </w:r>
      <w:r w:rsidRPr="008C5370">
        <w:rPr>
          <w:rFonts w:ascii="Calibri" w:hAnsi="Calibri" w:cs="Calibr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pentru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aprobarea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Normelor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metodologice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privind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condiţiile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punere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în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aplicare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măsurii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investiţii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eligibilă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pentru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finanţare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în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cadrul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Programului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naţional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sprijin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în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sectorul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vitivinicol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2019-2023, cu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completările</w:t>
      </w:r>
      <w:proofErr w:type="spellEnd"/>
      <w:r w:rsidRPr="008C537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Cs/>
          <w:iCs/>
          <w:sz w:val="24"/>
          <w:szCs w:val="24"/>
        </w:rPr>
        <w:t>ulterioare</w:t>
      </w:r>
      <w:proofErr w:type="spellEnd"/>
    </w:p>
    <w:p w14:paraId="7F3585D5" w14:textId="73E48D20" w:rsidR="00F30802" w:rsidRPr="008C5370" w:rsidRDefault="00F30802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</w:p>
    <w:p w14:paraId="2206F8D7" w14:textId="12F268F0" w:rsidR="009B7730" w:rsidRPr="008C5370" w:rsidRDefault="009B7730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>Legea zootehniei nr. 32/2019, cu modificările ulterioare</w:t>
      </w:r>
    </w:p>
    <w:p w14:paraId="0E148CB2" w14:textId="77777777" w:rsidR="009B7730" w:rsidRPr="008C5370" w:rsidRDefault="009B7730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</w:p>
    <w:p w14:paraId="07B3D333" w14:textId="0B9A51AC" w:rsidR="00D15FEA" w:rsidRPr="008C5370" w:rsidRDefault="00D15FEA" w:rsidP="009B7730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lastRenderedPageBreak/>
        <w:t>Programul național de sprijin în sectorul vitivinicol 2019-2023</w:t>
      </w:r>
    </w:p>
    <w:p w14:paraId="4A5A3F8E" w14:textId="77777777" w:rsidR="00D15FEA" w:rsidRPr="008C5370" w:rsidRDefault="00D15FEA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</w:p>
    <w:p w14:paraId="1605E5BD" w14:textId="77777777" w:rsidR="003C60AE" w:rsidRPr="008C5370" w:rsidRDefault="003C60AE" w:rsidP="009B773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8C5370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ro-RO"/>
        </w:rPr>
        <w:t xml:space="preserve">Ordinul ministrului mediului, apelor și pădurilor și al ministrului agriculturii și dezvoltării rurale nr. 333/165/2021 </w:t>
      </w:r>
      <w:r w:rsidRPr="008C5370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privind aprobarea Codului de bune practici agricole pentru protecţia apelor împotriva poluării cu nitraţi din surse agricole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precum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şi</w:t>
      </w:r>
      <w:proofErr w:type="spellEnd"/>
      <w:r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a </w:t>
      </w:r>
      <w:hyperlink r:id="rId17" w:tooltip="de acţiune pentru protecţia apelor împotriva poluării cu nitraţi proveniţi din surse agricole (act publicat in M.Of. 754 bis din 03-aug-2021)" w:history="1"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Programului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de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acţiune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pentru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protecţia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apelor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împotriva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poluării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cu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nitraţi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proveniţi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din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surse</w:t>
        </w:r>
        <w:proofErr w:type="spellEnd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agricole</w:t>
        </w:r>
        <w:proofErr w:type="spellEnd"/>
      </w:hyperlink>
    </w:p>
    <w:p w14:paraId="4B9DB5A4" w14:textId="7C4E3B3A" w:rsidR="007B00BB" w:rsidRPr="008C5370" w:rsidRDefault="007B00BB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7FC7992C" w14:textId="1685CC76" w:rsidR="00242FF7" w:rsidRPr="008C5370" w:rsidRDefault="00242FF7" w:rsidP="009B773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8C5370">
        <w:rPr>
          <w:rFonts w:ascii="Calibri" w:hAnsi="Calibri" w:cs="Calibri"/>
          <w:b/>
          <w:color w:val="000000" w:themeColor="text1"/>
          <w:sz w:val="24"/>
          <w:szCs w:val="24"/>
        </w:rPr>
        <w:t>Ordinul</w:t>
      </w:r>
      <w:proofErr w:type="spellEnd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>ministrului</w:t>
      </w:r>
      <w:proofErr w:type="spellEnd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>agriculturii</w:t>
      </w:r>
      <w:proofErr w:type="spellEnd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>și</w:t>
      </w:r>
      <w:proofErr w:type="spellEnd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>dezvoltării</w:t>
      </w:r>
      <w:proofErr w:type="spellEnd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D52C6A" w:rsidRPr="008C5370">
        <w:rPr>
          <w:rFonts w:ascii="Calibri" w:hAnsi="Calibri" w:cs="Calibri"/>
          <w:b/>
          <w:color w:val="000000" w:themeColor="text1"/>
          <w:sz w:val="24"/>
          <w:szCs w:val="24"/>
        </w:rPr>
        <w:t>rurale</w:t>
      </w:r>
      <w:proofErr w:type="spellEnd"/>
      <w:r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b/>
          <w:color w:val="000000" w:themeColor="text1"/>
          <w:sz w:val="24"/>
          <w:szCs w:val="24"/>
        </w:rPr>
        <w:t>nr</w:t>
      </w:r>
      <w:proofErr w:type="spellEnd"/>
      <w:r w:rsidRPr="008C5370">
        <w:rPr>
          <w:rFonts w:ascii="Calibri" w:hAnsi="Calibri" w:cs="Calibri"/>
          <w:b/>
          <w:color w:val="000000" w:themeColor="text1"/>
          <w:sz w:val="24"/>
          <w:szCs w:val="24"/>
        </w:rPr>
        <w:t xml:space="preserve">. 333/2021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privind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abrogarea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Ordinului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ministrului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agriculturii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şi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dezvoltării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rurale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nr. </w:t>
      </w:r>
      <w:hyperlink r:id="rId18" w:tooltip="ABROGATA - pentru aprobarea Normelor metodologice privind procedurile pentru recunoaşterea societăţilor şi exploataţiilor de ameliorare, aprobarea programelor de ameliorare şi autorizarea părţilor terţe pentru testarea performanţelor şi/sau evaluarea genetică " w:history="1">
        <w:r w:rsidR="00FD5C50" w:rsidRPr="008C5370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323/2021</w:t>
        </w:r>
      </w:hyperlink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pentru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aprobarea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Normelor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metodologice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privind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procedurile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pentru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recunoaşterea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societăţilor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şi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exploataţiilor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de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ameliorare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aprobarea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programelor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de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ameliorare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şi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autorizarea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părţilor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terţe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pentru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testarea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performanţelor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şi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/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sau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evaluarea</w:t>
      </w:r>
      <w:proofErr w:type="spellEnd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D5C50" w:rsidRPr="008C5370">
        <w:rPr>
          <w:rStyle w:val="do1"/>
          <w:rFonts w:ascii="Calibri" w:hAnsi="Calibri" w:cs="Calibri"/>
          <w:b w:val="0"/>
          <w:color w:val="000000" w:themeColor="text1"/>
          <w:sz w:val="24"/>
          <w:szCs w:val="24"/>
        </w:rPr>
        <w:t>genetică</w:t>
      </w:r>
      <w:proofErr w:type="spellEnd"/>
    </w:p>
    <w:p w14:paraId="322EC803" w14:textId="61A277C0" w:rsidR="00242FF7" w:rsidRPr="008C5370" w:rsidRDefault="00242FF7" w:rsidP="009B773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6CF4C33" w14:textId="77777777" w:rsidR="008A794C" w:rsidRPr="008C5370" w:rsidRDefault="008A794C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8C5370">
        <w:rPr>
          <w:rFonts w:ascii="Calibri" w:hAnsi="Calibri" w:cs="Calibri"/>
          <w:b/>
          <w:color w:val="000000"/>
          <w:sz w:val="24"/>
          <w:szCs w:val="24"/>
          <w:lang w:val="ro-RO" w:eastAsia="ro-RO"/>
        </w:rPr>
        <w:t>Ordinul ministrului agriculturii și dezvoltării rurale nr. 105/2023</w:t>
      </w:r>
      <w:r w:rsidRPr="008C5370">
        <w:rPr>
          <w:rFonts w:ascii="Calibri" w:hAnsi="Calibri" w:cs="Calibri"/>
          <w:color w:val="000000"/>
          <w:sz w:val="24"/>
          <w:szCs w:val="24"/>
          <w:lang w:val="ro-RO" w:eastAsia="ro-RO"/>
        </w:rPr>
        <w:t xml:space="preserve"> pentru aprobarea criteriilor de eligibilitate, documentelor justificative, condiţiilor şi modului de implementare a intervenţiilor aferente sectorului apicol prevăzute la art. 1 alin. (2) lit. e) din Hotărârea Guvernului nr. 1.571/2022 privind stabilirea cadrului general de implementare a intervenţiilor aferente sectoarelor vegetal şi zootehnic din cadrul Planului strategic PAC 2023-2027, finanţate din Fondul european de garantare agricolă şi de la bugetul de stat</w:t>
      </w:r>
    </w:p>
    <w:p w14:paraId="779F380E" w14:textId="6676F959" w:rsidR="00A62C61" w:rsidRPr="008C5370" w:rsidRDefault="00A62C61" w:rsidP="009B77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7D48BDAB" w14:textId="09DB366A" w:rsidR="00A1674E" w:rsidRPr="008C5370" w:rsidRDefault="00A1674E" w:rsidP="009B773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Regulamentul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organizare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şi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funcţionare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al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procesului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selecţie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şi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al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procesului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verificare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și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soluționare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contestaţiilor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pentru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proiectele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aferente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intervențiilor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dezvoltare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rurală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 w:rsidRPr="008C5370">
        <w:rPr>
          <w:rFonts w:ascii="Calibri" w:hAnsi="Calibri" w:cs="Calibri"/>
          <w:color w:val="000000" w:themeColor="text1"/>
          <w:sz w:val="24"/>
          <w:szCs w:val="24"/>
        </w:rPr>
        <w:t>Planul</w:t>
      </w:r>
      <w:proofErr w:type="spellEnd"/>
      <w:r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Strategic PAC 2023-2027 (PS 2023-2027)</w:t>
      </w:r>
      <w:r w:rsidR="00F744AB"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F744AB" w:rsidRPr="008C5370">
        <w:rPr>
          <w:rFonts w:ascii="Calibri" w:hAnsi="Calibri" w:cs="Calibri"/>
          <w:color w:val="000000" w:themeColor="text1"/>
          <w:sz w:val="24"/>
          <w:szCs w:val="24"/>
        </w:rPr>
        <w:t>aprobat</w:t>
      </w:r>
      <w:proofErr w:type="spellEnd"/>
      <w:r w:rsidR="00F744AB"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F744AB" w:rsidRPr="008C5370">
        <w:rPr>
          <w:rFonts w:ascii="Calibri" w:hAnsi="Calibri" w:cs="Calibri"/>
          <w:color w:val="000000" w:themeColor="text1"/>
          <w:sz w:val="24"/>
          <w:szCs w:val="24"/>
        </w:rPr>
        <w:t>prin</w:t>
      </w:r>
      <w:proofErr w:type="spellEnd"/>
      <w:r w:rsidR="00F744AB" w:rsidRPr="008C5370">
        <w:rPr>
          <w:rFonts w:ascii="Calibri" w:hAnsi="Calibri" w:cs="Calibri"/>
          <w:color w:val="000000" w:themeColor="text1"/>
          <w:sz w:val="24"/>
          <w:szCs w:val="24"/>
        </w:rPr>
        <w:t xml:space="preserve"> OMADR </w:t>
      </w:r>
      <w:proofErr w:type="spellStart"/>
      <w:r w:rsidR="00595884" w:rsidRPr="008C5370">
        <w:rPr>
          <w:rFonts w:ascii="Calibri" w:hAnsi="Calibri" w:cs="Calibri"/>
          <w:color w:val="000000" w:themeColor="text1"/>
          <w:sz w:val="24"/>
          <w:szCs w:val="24"/>
        </w:rPr>
        <w:t>nr</w:t>
      </w:r>
      <w:proofErr w:type="spellEnd"/>
      <w:r w:rsidR="00595884" w:rsidRPr="008C5370">
        <w:rPr>
          <w:rFonts w:ascii="Calibri" w:hAnsi="Calibri" w:cs="Calibri"/>
          <w:color w:val="000000" w:themeColor="text1"/>
          <w:sz w:val="24"/>
          <w:szCs w:val="24"/>
        </w:rPr>
        <w:t>. 407/29.09.2023.</w:t>
      </w:r>
    </w:p>
    <w:sectPr w:rsidR="00A1674E" w:rsidRPr="008C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334"/>
    <w:multiLevelType w:val="hybridMultilevel"/>
    <w:tmpl w:val="47B20760"/>
    <w:lvl w:ilvl="0" w:tplc="AE44F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7B2"/>
    <w:multiLevelType w:val="hybridMultilevel"/>
    <w:tmpl w:val="730AB86E"/>
    <w:lvl w:ilvl="0" w:tplc="0ADCE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bCs/>
      </w:rPr>
    </w:lvl>
    <w:lvl w:ilvl="1" w:tplc="C45215E6">
      <w:numFmt w:val="none"/>
      <w:lvlText w:val=""/>
      <w:lvlJc w:val="left"/>
      <w:pPr>
        <w:tabs>
          <w:tab w:val="num" w:pos="360"/>
        </w:tabs>
      </w:pPr>
    </w:lvl>
    <w:lvl w:ilvl="2" w:tplc="711A903E">
      <w:numFmt w:val="none"/>
      <w:lvlText w:val=""/>
      <w:lvlJc w:val="left"/>
      <w:pPr>
        <w:tabs>
          <w:tab w:val="num" w:pos="360"/>
        </w:tabs>
      </w:pPr>
    </w:lvl>
    <w:lvl w:ilvl="3" w:tplc="FFF03312">
      <w:numFmt w:val="none"/>
      <w:lvlText w:val=""/>
      <w:lvlJc w:val="left"/>
      <w:pPr>
        <w:tabs>
          <w:tab w:val="num" w:pos="360"/>
        </w:tabs>
      </w:pPr>
    </w:lvl>
    <w:lvl w:ilvl="4" w:tplc="AA2CFE50">
      <w:numFmt w:val="none"/>
      <w:lvlText w:val=""/>
      <w:lvlJc w:val="left"/>
      <w:pPr>
        <w:tabs>
          <w:tab w:val="num" w:pos="360"/>
        </w:tabs>
      </w:pPr>
    </w:lvl>
    <w:lvl w:ilvl="5" w:tplc="EA6A70B4">
      <w:numFmt w:val="none"/>
      <w:lvlText w:val=""/>
      <w:lvlJc w:val="left"/>
      <w:pPr>
        <w:tabs>
          <w:tab w:val="num" w:pos="360"/>
        </w:tabs>
      </w:pPr>
    </w:lvl>
    <w:lvl w:ilvl="6" w:tplc="2468FA4E">
      <w:numFmt w:val="none"/>
      <w:lvlText w:val=""/>
      <w:lvlJc w:val="left"/>
      <w:pPr>
        <w:tabs>
          <w:tab w:val="num" w:pos="360"/>
        </w:tabs>
      </w:pPr>
    </w:lvl>
    <w:lvl w:ilvl="7" w:tplc="196246B6">
      <w:numFmt w:val="none"/>
      <w:lvlText w:val=""/>
      <w:lvlJc w:val="left"/>
      <w:pPr>
        <w:tabs>
          <w:tab w:val="num" w:pos="360"/>
        </w:tabs>
      </w:pPr>
    </w:lvl>
    <w:lvl w:ilvl="8" w:tplc="390874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CE68C0"/>
    <w:multiLevelType w:val="hybridMultilevel"/>
    <w:tmpl w:val="18409954"/>
    <w:lvl w:ilvl="0" w:tplc="AE44F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60"/>
    <w:rsid w:val="000004F2"/>
    <w:rsid w:val="000006C4"/>
    <w:rsid w:val="00001298"/>
    <w:rsid w:val="0000137D"/>
    <w:rsid w:val="00001C55"/>
    <w:rsid w:val="00001DDE"/>
    <w:rsid w:val="000027C5"/>
    <w:rsid w:val="000029B4"/>
    <w:rsid w:val="00002F5F"/>
    <w:rsid w:val="000032B3"/>
    <w:rsid w:val="00003F64"/>
    <w:rsid w:val="00004042"/>
    <w:rsid w:val="000040B7"/>
    <w:rsid w:val="000067E6"/>
    <w:rsid w:val="00006D99"/>
    <w:rsid w:val="000073FD"/>
    <w:rsid w:val="00007904"/>
    <w:rsid w:val="00007DA4"/>
    <w:rsid w:val="0001075E"/>
    <w:rsid w:val="000119F5"/>
    <w:rsid w:val="00012DC8"/>
    <w:rsid w:val="0001392B"/>
    <w:rsid w:val="0001406A"/>
    <w:rsid w:val="000145C4"/>
    <w:rsid w:val="000145C5"/>
    <w:rsid w:val="0001485B"/>
    <w:rsid w:val="000173AE"/>
    <w:rsid w:val="000176B1"/>
    <w:rsid w:val="000204E4"/>
    <w:rsid w:val="00020652"/>
    <w:rsid w:val="0002117E"/>
    <w:rsid w:val="000217A1"/>
    <w:rsid w:val="00022642"/>
    <w:rsid w:val="000235E4"/>
    <w:rsid w:val="00024747"/>
    <w:rsid w:val="0002532C"/>
    <w:rsid w:val="000264A2"/>
    <w:rsid w:val="0002757F"/>
    <w:rsid w:val="00033A75"/>
    <w:rsid w:val="00034587"/>
    <w:rsid w:val="00034B55"/>
    <w:rsid w:val="00034DC4"/>
    <w:rsid w:val="00034DCD"/>
    <w:rsid w:val="00037232"/>
    <w:rsid w:val="00037691"/>
    <w:rsid w:val="00040139"/>
    <w:rsid w:val="00041DC8"/>
    <w:rsid w:val="00042629"/>
    <w:rsid w:val="00042909"/>
    <w:rsid w:val="00043FE5"/>
    <w:rsid w:val="00044C69"/>
    <w:rsid w:val="00045074"/>
    <w:rsid w:val="0004632D"/>
    <w:rsid w:val="00046917"/>
    <w:rsid w:val="00046EE0"/>
    <w:rsid w:val="00047844"/>
    <w:rsid w:val="00047CB5"/>
    <w:rsid w:val="00047E4C"/>
    <w:rsid w:val="000526C9"/>
    <w:rsid w:val="00052BAF"/>
    <w:rsid w:val="00052C76"/>
    <w:rsid w:val="00053341"/>
    <w:rsid w:val="00054474"/>
    <w:rsid w:val="000545B4"/>
    <w:rsid w:val="000545C0"/>
    <w:rsid w:val="000546C8"/>
    <w:rsid w:val="00054FE1"/>
    <w:rsid w:val="00055C60"/>
    <w:rsid w:val="00055E1B"/>
    <w:rsid w:val="00056085"/>
    <w:rsid w:val="000566D8"/>
    <w:rsid w:val="00060FD5"/>
    <w:rsid w:val="00061092"/>
    <w:rsid w:val="000617B2"/>
    <w:rsid w:val="0006188E"/>
    <w:rsid w:val="00061BA9"/>
    <w:rsid w:val="0006232B"/>
    <w:rsid w:val="000629D3"/>
    <w:rsid w:val="00062EA3"/>
    <w:rsid w:val="000636CB"/>
    <w:rsid w:val="0006385D"/>
    <w:rsid w:val="000643CB"/>
    <w:rsid w:val="000649AC"/>
    <w:rsid w:val="00064E94"/>
    <w:rsid w:val="0006558F"/>
    <w:rsid w:val="00070572"/>
    <w:rsid w:val="000705C2"/>
    <w:rsid w:val="00071FEC"/>
    <w:rsid w:val="0007250A"/>
    <w:rsid w:val="00072B6A"/>
    <w:rsid w:val="0007489B"/>
    <w:rsid w:val="00075039"/>
    <w:rsid w:val="000754AE"/>
    <w:rsid w:val="0007569A"/>
    <w:rsid w:val="00077E14"/>
    <w:rsid w:val="00077EED"/>
    <w:rsid w:val="0008097D"/>
    <w:rsid w:val="00080D2A"/>
    <w:rsid w:val="00081014"/>
    <w:rsid w:val="00081614"/>
    <w:rsid w:val="00081B03"/>
    <w:rsid w:val="00081D33"/>
    <w:rsid w:val="00084492"/>
    <w:rsid w:val="000844BF"/>
    <w:rsid w:val="00084D61"/>
    <w:rsid w:val="00085BE7"/>
    <w:rsid w:val="00086B91"/>
    <w:rsid w:val="00087358"/>
    <w:rsid w:val="00087D67"/>
    <w:rsid w:val="00090776"/>
    <w:rsid w:val="000908D2"/>
    <w:rsid w:val="00090A93"/>
    <w:rsid w:val="00091493"/>
    <w:rsid w:val="0009235E"/>
    <w:rsid w:val="000923A6"/>
    <w:rsid w:val="00092764"/>
    <w:rsid w:val="00092871"/>
    <w:rsid w:val="00095F73"/>
    <w:rsid w:val="000963A7"/>
    <w:rsid w:val="00097132"/>
    <w:rsid w:val="00097889"/>
    <w:rsid w:val="000A0EA8"/>
    <w:rsid w:val="000A1694"/>
    <w:rsid w:val="000A1B22"/>
    <w:rsid w:val="000A22F8"/>
    <w:rsid w:val="000A23EA"/>
    <w:rsid w:val="000A2530"/>
    <w:rsid w:val="000A384E"/>
    <w:rsid w:val="000A4459"/>
    <w:rsid w:val="000A464B"/>
    <w:rsid w:val="000A464F"/>
    <w:rsid w:val="000A503C"/>
    <w:rsid w:val="000A529E"/>
    <w:rsid w:val="000A5EAD"/>
    <w:rsid w:val="000A60D0"/>
    <w:rsid w:val="000A75C1"/>
    <w:rsid w:val="000A7E0E"/>
    <w:rsid w:val="000B01C2"/>
    <w:rsid w:val="000B148C"/>
    <w:rsid w:val="000B20CF"/>
    <w:rsid w:val="000B358B"/>
    <w:rsid w:val="000B3B5C"/>
    <w:rsid w:val="000B4418"/>
    <w:rsid w:val="000B5ECB"/>
    <w:rsid w:val="000B620A"/>
    <w:rsid w:val="000B780C"/>
    <w:rsid w:val="000B7EC8"/>
    <w:rsid w:val="000C08AE"/>
    <w:rsid w:val="000C234A"/>
    <w:rsid w:val="000C243F"/>
    <w:rsid w:val="000C3265"/>
    <w:rsid w:val="000C37CD"/>
    <w:rsid w:val="000C3ABC"/>
    <w:rsid w:val="000C40F6"/>
    <w:rsid w:val="000C4620"/>
    <w:rsid w:val="000C5F6F"/>
    <w:rsid w:val="000C62C0"/>
    <w:rsid w:val="000C7461"/>
    <w:rsid w:val="000D0687"/>
    <w:rsid w:val="000D0EE4"/>
    <w:rsid w:val="000D1241"/>
    <w:rsid w:val="000D13EE"/>
    <w:rsid w:val="000D148C"/>
    <w:rsid w:val="000D1A03"/>
    <w:rsid w:val="000D1D1E"/>
    <w:rsid w:val="000D2955"/>
    <w:rsid w:val="000D2D8F"/>
    <w:rsid w:val="000D4A77"/>
    <w:rsid w:val="000D530C"/>
    <w:rsid w:val="000D5A13"/>
    <w:rsid w:val="000D7531"/>
    <w:rsid w:val="000D7875"/>
    <w:rsid w:val="000D7AC1"/>
    <w:rsid w:val="000D7C1C"/>
    <w:rsid w:val="000E0060"/>
    <w:rsid w:val="000E01F5"/>
    <w:rsid w:val="000E023E"/>
    <w:rsid w:val="000E1377"/>
    <w:rsid w:val="000E2F0A"/>
    <w:rsid w:val="000E2FD4"/>
    <w:rsid w:val="000E433A"/>
    <w:rsid w:val="000E5E4F"/>
    <w:rsid w:val="000E66BA"/>
    <w:rsid w:val="000E6F25"/>
    <w:rsid w:val="000E7898"/>
    <w:rsid w:val="000E7AD2"/>
    <w:rsid w:val="000E7BAD"/>
    <w:rsid w:val="000F0E0B"/>
    <w:rsid w:val="000F0F7F"/>
    <w:rsid w:val="000F1244"/>
    <w:rsid w:val="000F1640"/>
    <w:rsid w:val="000F1EAE"/>
    <w:rsid w:val="000F2E76"/>
    <w:rsid w:val="000F31B8"/>
    <w:rsid w:val="000F575C"/>
    <w:rsid w:val="000F7010"/>
    <w:rsid w:val="000F7435"/>
    <w:rsid w:val="000F753C"/>
    <w:rsid w:val="000F7ED5"/>
    <w:rsid w:val="00100365"/>
    <w:rsid w:val="0010048A"/>
    <w:rsid w:val="00100649"/>
    <w:rsid w:val="00100B72"/>
    <w:rsid w:val="001017B1"/>
    <w:rsid w:val="00102281"/>
    <w:rsid w:val="00102419"/>
    <w:rsid w:val="0010372D"/>
    <w:rsid w:val="001039E0"/>
    <w:rsid w:val="00103DE5"/>
    <w:rsid w:val="00104BA3"/>
    <w:rsid w:val="00105545"/>
    <w:rsid w:val="00105E9D"/>
    <w:rsid w:val="0010629F"/>
    <w:rsid w:val="00106929"/>
    <w:rsid w:val="00110532"/>
    <w:rsid w:val="00111445"/>
    <w:rsid w:val="00111ADB"/>
    <w:rsid w:val="00114059"/>
    <w:rsid w:val="001140C5"/>
    <w:rsid w:val="00114225"/>
    <w:rsid w:val="001144C5"/>
    <w:rsid w:val="001149DF"/>
    <w:rsid w:val="00114D83"/>
    <w:rsid w:val="001150E5"/>
    <w:rsid w:val="001151FE"/>
    <w:rsid w:val="00115E15"/>
    <w:rsid w:val="001167A5"/>
    <w:rsid w:val="001168B8"/>
    <w:rsid w:val="00116B5E"/>
    <w:rsid w:val="00116C5F"/>
    <w:rsid w:val="0011716A"/>
    <w:rsid w:val="00117214"/>
    <w:rsid w:val="001172C5"/>
    <w:rsid w:val="00121892"/>
    <w:rsid w:val="00122442"/>
    <w:rsid w:val="0012246C"/>
    <w:rsid w:val="00122AFF"/>
    <w:rsid w:val="00122BCD"/>
    <w:rsid w:val="00122D32"/>
    <w:rsid w:val="00122F57"/>
    <w:rsid w:val="00123592"/>
    <w:rsid w:val="001238A6"/>
    <w:rsid w:val="00123A1D"/>
    <w:rsid w:val="00123CDE"/>
    <w:rsid w:val="00123D21"/>
    <w:rsid w:val="00124054"/>
    <w:rsid w:val="00125402"/>
    <w:rsid w:val="00125BCF"/>
    <w:rsid w:val="00125C64"/>
    <w:rsid w:val="00125E2E"/>
    <w:rsid w:val="001264A8"/>
    <w:rsid w:val="0012794C"/>
    <w:rsid w:val="00127970"/>
    <w:rsid w:val="00130E9B"/>
    <w:rsid w:val="001310A0"/>
    <w:rsid w:val="00131F35"/>
    <w:rsid w:val="0013237A"/>
    <w:rsid w:val="00132B5F"/>
    <w:rsid w:val="00132EA1"/>
    <w:rsid w:val="001349F1"/>
    <w:rsid w:val="00134A50"/>
    <w:rsid w:val="0013538E"/>
    <w:rsid w:val="001355D9"/>
    <w:rsid w:val="001357D2"/>
    <w:rsid w:val="00135D71"/>
    <w:rsid w:val="001366F4"/>
    <w:rsid w:val="001368DD"/>
    <w:rsid w:val="00136C46"/>
    <w:rsid w:val="00137067"/>
    <w:rsid w:val="0013714F"/>
    <w:rsid w:val="00140338"/>
    <w:rsid w:val="001419A5"/>
    <w:rsid w:val="00141C18"/>
    <w:rsid w:val="00142726"/>
    <w:rsid w:val="00142BD2"/>
    <w:rsid w:val="0014407A"/>
    <w:rsid w:val="00144BA1"/>
    <w:rsid w:val="00144BDA"/>
    <w:rsid w:val="001455AD"/>
    <w:rsid w:val="00145A9D"/>
    <w:rsid w:val="00146136"/>
    <w:rsid w:val="00146184"/>
    <w:rsid w:val="001465EB"/>
    <w:rsid w:val="001466D8"/>
    <w:rsid w:val="00146F77"/>
    <w:rsid w:val="00147A65"/>
    <w:rsid w:val="00147EFD"/>
    <w:rsid w:val="001501A1"/>
    <w:rsid w:val="0015066C"/>
    <w:rsid w:val="00150A27"/>
    <w:rsid w:val="00150B25"/>
    <w:rsid w:val="00150EC6"/>
    <w:rsid w:val="00152A07"/>
    <w:rsid w:val="00154BC0"/>
    <w:rsid w:val="0015574C"/>
    <w:rsid w:val="001558AE"/>
    <w:rsid w:val="00157EBE"/>
    <w:rsid w:val="0016009E"/>
    <w:rsid w:val="00160A99"/>
    <w:rsid w:val="00161608"/>
    <w:rsid w:val="00162EC1"/>
    <w:rsid w:val="001639A9"/>
    <w:rsid w:val="00163D58"/>
    <w:rsid w:val="00164B9D"/>
    <w:rsid w:val="00165146"/>
    <w:rsid w:val="00165225"/>
    <w:rsid w:val="00165320"/>
    <w:rsid w:val="00165CE2"/>
    <w:rsid w:val="00166451"/>
    <w:rsid w:val="00166546"/>
    <w:rsid w:val="00167D53"/>
    <w:rsid w:val="00167E9E"/>
    <w:rsid w:val="001708E1"/>
    <w:rsid w:val="00170954"/>
    <w:rsid w:val="0017132E"/>
    <w:rsid w:val="0017435C"/>
    <w:rsid w:val="00174A07"/>
    <w:rsid w:val="00174A4E"/>
    <w:rsid w:val="00174C13"/>
    <w:rsid w:val="00175377"/>
    <w:rsid w:val="0017578F"/>
    <w:rsid w:val="00175C82"/>
    <w:rsid w:val="00176158"/>
    <w:rsid w:val="00176798"/>
    <w:rsid w:val="00177244"/>
    <w:rsid w:val="001777E1"/>
    <w:rsid w:val="00177C91"/>
    <w:rsid w:val="00180978"/>
    <w:rsid w:val="00180F04"/>
    <w:rsid w:val="001815C3"/>
    <w:rsid w:val="00181625"/>
    <w:rsid w:val="001829AD"/>
    <w:rsid w:val="00183261"/>
    <w:rsid w:val="00183C3E"/>
    <w:rsid w:val="00183F43"/>
    <w:rsid w:val="0018488B"/>
    <w:rsid w:val="00185326"/>
    <w:rsid w:val="001857B2"/>
    <w:rsid w:val="00185962"/>
    <w:rsid w:val="001861FA"/>
    <w:rsid w:val="001867C4"/>
    <w:rsid w:val="00187100"/>
    <w:rsid w:val="00187AF5"/>
    <w:rsid w:val="00190300"/>
    <w:rsid w:val="0019099C"/>
    <w:rsid w:val="00192222"/>
    <w:rsid w:val="00192B86"/>
    <w:rsid w:val="00192C2B"/>
    <w:rsid w:val="001934D8"/>
    <w:rsid w:val="001936E2"/>
    <w:rsid w:val="00194BB7"/>
    <w:rsid w:val="00195ABD"/>
    <w:rsid w:val="00195CE7"/>
    <w:rsid w:val="001960E8"/>
    <w:rsid w:val="0019666A"/>
    <w:rsid w:val="001966ED"/>
    <w:rsid w:val="001966F2"/>
    <w:rsid w:val="001A00EA"/>
    <w:rsid w:val="001A0422"/>
    <w:rsid w:val="001A1767"/>
    <w:rsid w:val="001A2036"/>
    <w:rsid w:val="001A3B43"/>
    <w:rsid w:val="001A3F0B"/>
    <w:rsid w:val="001A43B7"/>
    <w:rsid w:val="001A4787"/>
    <w:rsid w:val="001A4F3B"/>
    <w:rsid w:val="001A62FA"/>
    <w:rsid w:val="001A7064"/>
    <w:rsid w:val="001B0BE2"/>
    <w:rsid w:val="001B0CB6"/>
    <w:rsid w:val="001B0EE4"/>
    <w:rsid w:val="001B14D6"/>
    <w:rsid w:val="001B184B"/>
    <w:rsid w:val="001B233D"/>
    <w:rsid w:val="001B28A7"/>
    <w:rsid w:val="001B28EF"/>
    <w:rsid w:val="001B2B97"/>
    <w:rsid w:val="001B31BF"/>
    <w:rsid w:val="001B36A4"/>
    <w:rsid w:val="001B437A"/>
    <w:rsid w:val="001B486D"/>
    <w:rsid w:val="001B4978"/>
    <w:rsid w:val="001B5770"/>
    <w:rsid w:val="001B5B86"/>
    <w:rsid w:val="001B6684"/>
    <w:rsid w:val="001B6766"/>
    <w:rsid w:val="001B677D"/>
    <w:rsid w:val="001B67B1"/>
    <w:rsid w:val="001B6A62"/>
    <w:rsid w:val="001B71E9"/>
    <w:rsid w:val="001B7A1D"/>
    <w:rsid w:val="001C0D65"/>
    <w:rsid w:val="001C1BDA"/>
    <w:rsid w:val="001C2996"/>
    <w:rsid w:val="001C2C41"/>
    <w:rsid w:val="001C304F"/>
    <w:rsid w:val="001C32FC"/>
    <w:rsid w:val="001C3ECC"/>
    <w:rsid w:val="001C415E"/>
    <w:rsid w:val="001C4B16"/>
    <w:rsid w:val="001C6606"/>
    <w:rsid w:val="001C66F0"/>
    <w:rsid w:val="001C6FBC"/>
    <w:rsid w:val="001C7FC3"/>
    <w:rsid w:val="001D15AE"/>
    <w:rsid w:val="001D1CD8"/>
    <w:rsid w:val="001D2F33"/>
    <w:rsid w:val="001D3408"/>
    <w:rsid w:val="001D3DCC"/>
    <w:rsid w:val="001D4E77"/>
    <w:rsid w:val="001D4E82"/>
    <w:rsid w:val="001D4FF7"/>
    <w:rsid w:val="001D7644"/>
    <w:rsid w:val="001D7730"/>
    <w:rsid w:val="001E0F98"/>
    <w:rsid w:val="001E1986"/>
    <w:rsid w:val="001E1A28"/>
    <w:rsid w:val="001E2155"/>
    <w:rsid w:val="001E2BD6"/>
    <w:rsid w:val="001E439C"/>
    <w:rsid w:val="001E4770"/>
    <w:rsid w:val="001E4CA7"/>
    <w:rsid w:val="001E4E10"/>
    <w:rsid w:val="001E54EF"/>
    <w:rsid w:val="001E5B3E"/>
    <w:rsid w:val="001E7AD0"/>
    <w:rsid w:val="001F058A"/>
    <w:rsid w:val="001F1185"/>
    <w:rsid w:val="001F17AA"/>
    <w:rsid w:val="001F3D4B"/>
    <w:rsid w:val="001F48C7"/>
    <w:rsid w:val="001F4F3F"/>
    <w:rsid w:val="001F4FDB"/>
    <w:rsid w:val="001F5450"/>
    <w:rsid w:val="001F5973"/>
    <w:rsid w:val="001F5BBE"/>
    <w:rsid w:val="001F5F19"/>
    <w:rsid w:val="00200813"/>
    <w:rsid w:val="00200BE4"/>
    <w:rsid w:val="002012CA"/>
    <w:rsid w:val="00201CD9"/>
    <w:rsid w:val="00202506"/>
    <w:rsid w:val="002026A4"/>
    <w:rsid w:val="002030EF"/>
    <w:rsid w:val="00203A89"/>
    <w:rsid w:val="00203EAA"/>
    <w:rsid w:val="00203F98"/>
    <w:rsid w:val="002052CE"/>
    <w:rsid w:val="00205B1C"/>
    <w:rsid w:val="0020622A"/>
    <w:rsid w:val="002064B2"/>
    <w:rsid w:val="00206598"/>
    <w:rsid w:val="0020666E"/>
    <w:rsid w:val="0020706D"/>
    <w:rsid w:val="00207B42"/>
    <w:rsid w:val="00207C8C"/>
    <w:rsid w:val="00210CEB"/>
    <w:rsid w:val="00211616"/>
    <w:rsid w:val="00211A6E"/>
    <w:rsid w:val="002127C2"/>
    <w:rsid w:val="002128A3"/>
    <w:rsid w:val="00212B27"/>
    <w:rsid w:val="00213770"/>
    <w:rsid w:val="00213AEE"/>
    <w:rsid w:val="00213EF2"/>
    <w:rsid w:val="0021425A"/>
    <w:rsid w:val="002142C8"/>
    <w:rsid w:val="00214806"/>
    <w:rsid w:val="00214CA1"/>
    <w:rsid w:val="00214CAC"/>
    <w:rsid w:val="00214CCC"/>
    <w:rsid w:val="00214EF8"/>
    <w:rsid w:val="00215A7F"/>
    <w:rsid w:val="002172AF"/>
    <w:rsid w:val="002174A4"/>
    <w:rsid w:val="00217F2D"/>
    <w:rsid w:val="002202FC"/>
    <w:rsid w:val="00220A53"/>
    <w:rsid w:val="00220BBA"/>
    <w:rsid w:val="00221DD3"/>
    <w:rsid w:val="00221E0D"/>
    <w:rsid w:val="0022232A"/>
    <w:rsid w:val="002226E6"/>
    <w:rsid w:val="00222DBB"/>
    <w:rsid w:val="0022338D"/>
    <w:rsid w:val="00223449"/>
    <w:rsid w:val="00223784"/>
    <w:rsid w:val="002242F4"/>
    <w:rsid w:val="0022464F"/>
    <w:rsid w:val="00224A7F"/>
    <w:rsid w:val="00224BCB"/>
    <w:rsid w:val="00224FC8"/>
    <w:rsid w:val="0022532F"/>
    <w:rsid w:val="00225374"/>
    <w:rsid w:val="00225B69"/>
    <w:rsid w:val="00225F84"/>
    <w:rsid w:val="00226D32"/>
    <w:rsid w:val="00226E6E"/>
    <w:rsid w:val="00227363"/>
    <w:rsid w:val="00227524"/>
    <w:rsid w:val="00227A82"/>
    <w:rsid w:val="0023154E"/>
    <w:rsid w:val="002326EE"/>
    <w:rsid w:val="002337CD"/>
    <w:rsid w:val="00233AFA"/>
    <w:rsid w:val="00233D59"/>
    <w:rsid w:val="002340A3"/>
    <w:rsid w:val="002348F0"/>
    <w:rsid w:val="0023576B"/>
    <w:rsid w:val="00235DD4"/>
    <w:rsid w:val="00235FEE"/>
    <w:rsid w:val="002364AB"/>
    <w:rsid w:val="00236C61"/>
    <w:rsid w:val="0023712F"/>
    <w:rsid w:val="00237C5C"/>
    <w:rsid w:val="00240A50"/>
    <w:rsid w:val="00240C36"/>
    <w:rsid w:val="00241C48"/>
    <w:rsid w:val="00241D17"/>
    <w:rsid w:val="00241E62"/>
    <w:rsid w:val="00242FF7"/>
    <w:rsid w:val="00243EF5"/>
    <w:rsid w:val="0024456D"/>
    <w:rsid w:val="00244750"/>
    <w:rsid w:val="0024493B"/>
    <w:rsid w:val="00245A70"/>
    <w:rsid w:val="00246CB0"/>
    <w:rsid w:val="0024752E"/>
    <w:rsid w:val="00247A0E"/>
    <w:rsid w:val="00250D32"/>
    <w:rsid w:val="0025119B"/>
    <w:rsid w:val="002511EA"/>
    <w:rsid w:val="002512E2"/>
    <w:rsid w:val="002518D1"/>
    <w:rsid w:val="00252F56"/>
    <w:rsid w:val="002536CD"/>
    <w:rsid w:val="00254682"/>
    <w:rsid w:val="00254C28"/>
    <w:rsid w:val="00255E35"/>
    <w:rsid w:val="00256E61"/>
    <w:rsid w:val="00257685"/>
    <w:rsid w:val="00257F1F"/>
    <w:rsid w:val="002601BA"/>
    <w:rsid w:val="002612E4"/>
    <w:rsid w:val="0026195C"/>
    <w:rsid w:val="00262994"/>
    <w:rsid w:val="00262B47"/>
    <w:rsid w:val="002634A1"/>
    <w:rsid w:val="0026358C"/>
    <w:rsid w:val="002636A3"/>
    <w:rsid w:val="0026394B"/>
    <w:rsid w:val="002640E8"/>
    <w:rsid w:val="00264174"/>
    <w:rsid w:val="002642B6"/>
    <w:rsid w:val="00264390"/>
    <w:rsid w:val="002644C1"/>
    <w:rsid w:val="00266CC8"/>
    <w:rsid w:val="002670AA"/>
    <w:rsid w:val="002701DA"/>
    <w:rsid w:val="00271540"/>
    <w:rsid w:val="00272D49"/>
    <w:rsid w:val="00273087"/>
    <w:rsid w:val="00273A62"/>
    <w:rsid w:val="0027417D"/>
    <w:rsid w:val="002744CD"/>
    <w:rsid w:val="00275101"/>
    <w:rsid w:val="00275563"/>
    <w:rsid w:val="002755F7"/>
    <w:rsid w:val="002764C1"/>
    <w:rsid w:val="00277181"/>
    <w:rsid w:val="0027749D"/>
    <w:rsid w:val="00277746"/>
    <w:rsid w:val="00280DDF"/>
    <w:rsid w:val="00281469"/>
    <w:rsid w:val="0028240E"/>
    <w:rsid w:val="00282D01"/>
    <w:rsid w:val="002830A0"/>
    <w:rsid w:val="00284748"/>
    <w:rsid w:val="00284B25"/>
    <w:rsid w:val="00284BD6"/>
    <w:rsid w:val="002864F0"/>
    <w:rsid w:val="0028668D"/>
    <w:rsid w:val="002867BA"/>
    <w:rsid w:val="00286C86"/>
    <w:rsid w:val="00287629"/>
    <w:rsid w:val="0028797C"/>
    <w:rsid w:val="00287D93"/>
    <w:rsid w:val="002911C3"/>
    <w:rsid w:val="002918B5"/>
    <w:rsid w:val="00291BC1"/>
    <w:rsid w:val="0029263F"/>
    <w:rsid w:val="002929DC"/>
    <w:rsid w:val="002929E4"/>
    <w:rsid w:val="0029307F"/>
    <w:rsid w:val="00293748"/>
    <w:rsid w:val="00293794"/>
    <w:rsid w:val="002938B9"/>
    <w:rsid w:val="002939E2"/>
    <w:rsid w:val="0029404E"/>
    <w:rsid w:val="0029509E"/>
    <w:rsid w:val="0029511A"/>
    <w:rsid w:val="0029537E"/>
    <w:rsid w:val="00295554"/>
    <w:rsid w:val="00296ABB"/>
    <w:rsid w:val="00296D80"/>
    <w:rsid w:val="002971B1"/>
    <w:rsid w:val="00297E75"/>
    <w:rsid w:val="002A2351"/>
    <w:rsid w:val="002A239B"/>
    <w:rsid w:val="002A361F"/>
    <w:rsid w:val="002A3F5B"/>
    <w:rsid w:val="002A49AF"/>
    <w:rsid w:val="002A553E"/>
    <w:rsid w:val="002A7034"/>
    <w:rsid w:val="002B12C7"/>
    <w:rsid w:val="002B2EB9"/>
    <w:rsid w:val="002B3B22"/>
    <w:rsid w:val="002B3D9A"/>
    <w:rsid w:val="002B5087"/>
    <w:rsid w:val="002B52BB"/>
    <w:rsid w:val="002B5526"/>
    <w:rsid w:val="002B6826"/>
    <w:rsid w:val="002B68FA"/>
    <w:rsid w:val="002B79FD"/>
    <w:rsid w:val="002C00E4"/>
    <w:rsid w:val="002C05B8"/>
    <w:rsid w:val="002C0C2E"/>
    <w:rsid w:val="002C0E83"/>
    <w:rsid w:val="002C19E9"/>
    <w:rsid w:val="002C2261"/>
    <w:rsid w:val="002C2834"/>
    <w:rsid w:val="002C28CD"/>
    <w:rsid w:val="002C29D1"/>
    <w:rsid w:val="002C2BF9"/>
    <w:rsid w:val="002C37D8"/>
    <w:rsid w:val="002C4000"/>
    <w:rsid w:val="002C45C3"/>
    <w:rsid w:val="002C4F4B"/>
    <w:rsid w:val="002C5373"/>
    <w:rsid w:val="002C72ED"/>
    <w:rsid w:val="002C75AA"/>
    <w:rsid w:val="002D016D"/>
    <w:rsid w:val="002D047C"/>
    <w:rsid w:val="002D1946"/>
    <w:rsid w:val="002D1B64"/>
    <w:rsid w:val="002D252A"/>
    <w:rsid w:val="002D289B"/>
    <w:rsid w:val="002D37C1"/>
    <w:rsid w:val="002D4108"/>
    <w:rsid w:val="002D4B3F"/>
    <w:rsid w:val="002D4B4C"/>
    <w:rsid w:val="002D4E12"/>
    <w:rsid w:val="002D668D"/>
    <w:rsid w:val="002D6F69"/>
    <w:rsid w:val="002D768C"/>
    <w:rsid w:val="002E09CF"/>
    <w:rsid w:val="002E1473"/>
    <w:rsid w:val="002E3092"/>
    <w:rsid w:val="002E3CB6"/>
    <w:rsid w:val="002E4406"/>
    <w:rsid w:val="002E44C3"/>
    <w:rsid w:val="002E4707"/>
    <w:rsid w:val="002E5A8C"/>
    <w:rsid w:val="002E6D46"/>
    <w:rsid w:val="002F08D7"/>
    <w:rsid w:val="002F0F74"/>
    <w:rsid w:val="002F243A"/>
    <w:rsid w:val="002F24A1"/>
    <w:rsid w:val="002F4A6D"/>
    <w:rsid w:val="002F5931"/>
    <w:rsid w:val="002F5D3B"/>
    <w:rsid w:val="002F7690"/>
    <w:rsid w:val="002F77FA"/>
    <w:rsid w:val="002F7B02"/>
    <w:rsid w:val="002F7BF9"/>
    <w:rsid w:val="003013B3"/>
    <w:rsid w:val="00301B79"/>
    <w:rsid w:val="00301F53"/>
    <w:rsid w:val="00301F9C"/>
    <w:rsid w:val="0030202B"/>
    <w:rsid w:val="00302185"/>
    <w:rsid w:val="00302265"/>
    <w:rsid w:val="00302984"/>
    <w:rsid w:val="00302E3C"/>
    <w:rsid w:val="0030321B"/>
    <w:rsid w:val="00303575"/>
    <w:rsid w:val="0030424E"/>
    <w:rsid w:val="003043B7"/>
    <w:rsid w:val="003043F4"/>
    <w:rsid w:val="00304544"/>
    <w:rsid w:val="00304690"/>
    <w:rsid w:val="00304F4B"/>
    <w:rsid w:val="0030546D"/>
    <w:rsid w:val="00305B2F"/>
    <w:rsid w:val="00305BBC"/>
    <w:rsid w:val="00307424"/>
    <w:rsid w:val="00307C0A"/>
    <w:rsid w:val="0031012B"/>
    <w:rsid w:val="003108F0"/>
    <w:rsid w:val="003115AB"/>
    <w:rsid w:val="003120BF"/>
    <w:rsid w:val="0031281C"/>
    <w:rsid w:val="00312CAF"/>
    <w:rsid w:val="00312DCA"/>
    <w:rsid w:val="003133D1"/>
    <w:rsid w:val="00313864"/>
    <w:rsid w:val="00313F75"/>
    <w:rsid w:val="00314817"/>
    <w:rsid w:val="0031511E"/>
    <w:rsid w:val="00317660"/>
    <w:rsid w:val="003177AF"/>
    <w:rsid w:val="00320416"/>
    <w:rsid w:val="0032075E"/>
    <w:rsid w:val="003207AA"/>
    <w:rsid w:val="003210A7"/>
    <w:rsid w:val="00321B18"/>
    <w:rsid w:val="00321B83"/>
    <w:rsid w:val="00321B8E"/>
    <w:rsid w:val="0032402F"/>
    <w:rsid w:val="00325760"/>
    <w:rsid w:val="00326D0A"/>
    <w:rsid w:val="003275B4"/>
    <w:rsid w:val="00327C42"/>
    <w:rsid w:val="00330DD5"/>
    <w:rsid w:val="00332482"/>
    <w:rsid w:val="0033417F"/>
    <w:rsid w:val="00336A71"/>
    <w:rsid w:val="00337100"/>
    <w:rsid w:val="00337A17"/>
    <w:rsid w:val="00340972"/>
    <w:rsid w:val="003418EF"/>
    <w:rsid w:val="00341EF1"/>
    <w:rsid w:val="00341F6D"/>
    <w:rsid w:val="00342EB4"/>
    <w:rsid w:val="00343110"/>
    <w:rsid w:val="00343140"/>
    <w:rsid w:val="0034320F"/>
    <w:rsid w:val="00343DA9"/>
    <w:rsid w:val="00344194"/>
    <w:rsid w:val="00344696"/>
    <w:rsid w:val="00344B21"/>
    <w:rsid w:val="00344B64"/>
    <w:rsid w:val="00345012"/>
    <w:rsid w:val="00345DC1"/>
    <w:rsid w:val="0034658C"/>
    <w:rsid w:val="003465EA"/>
    <w:rsid w:val="00347137"/>
    <w:rsid w:val="00350927"/>
    <w:rsid w:val="00350EC9"/>
    <w:rsid w:val="00351BCB"/>
    <w:rsid w:val="00352165"/>
    <w:rsid w:val="00352243"/>
    <w:rsid w:val="00353745"/>
    <w:rsid w:val="00353874"/>
    <w:rsid w:val="00354393"/>
    <w:rsid w:val="0035528E"/>
    <w:rsid w:val="0035564C"/>
    <w:rsid w:val="00355B35"/>
    <w:rsid w:val="00355C07"/>
    <w:rsid w:val="00356428"/>
    <w:rsid w:val="003569A1"/>
    <w:rsid w:val="00356AD1"/>
    <w:rsid w:val="00357322"/>
    <w:rsid w:val="00357766"/>
    <w:rsid w:val="003579AB"/>
    <w:rsid w:val="003608A4"/>
    <w:rsid w:val="00360D8F"/>
    <w:rsid w:val="00360EA3"/>
    <w:rsid w:val="0036170E"/>
    <w:rsid w:val="00362696"/>
    <w:rsid w:val="003627DF"/>
    <w:rsid w:val="00362E91"/>
    <w:rsid w:val="0036574D"/>
    <w:rsid w:val="00366D28"/>
    <w:rsid w:val="00366F8F"/>
    <w:rsid w:val="00367770"/>
    <w:rsid w:val="00367867"/>
    <w:rsid w:val="00370295"/>
    <w:rsid w:val="003705F9"/>
    <w:rsid w:val="00370C5A"/>
    <w:rsid w:val="00370DC3"/>
    <w:rsid w:val="003714D5"/>
    <w:rsid w:val="00371561"/>
    <w:rsid w:val="00371790"/>
    <w:rsid w:val="003727F3"/>
    <w:rsid w:val="00372D4C"/>
    <w:rsid w:val="00373107"/>
    <w:rsid w:val="00374E02"/>
    <w:rsid w:val="00374EE7"/>
    <w:rsid w:val="003750D6"/>
    <w:rsid w:val="0037723D"/>
    <w:rsid w:val="00377D7E"/>
    <w:rsid w:val="00377EEC"/>
    <w:rsid w:val="003803FB"/>
    <w:rsid w:val="00380504"/>
    <w:rsid w:val="003806E2"/>
    <w:rsid w:val="00380834"/>
    <w:rsid w:val="00380D6D"/>
    <w:rsid w:val="003811C5"/>
    <w:rsid w:val="00381C61"/>
    <w:rsid w:val="0038319B"/>
    <w:rsid w:val="003831C0"/>
    <w:rsid w:val="00383518"/>
    <w:rsid w:val="003835F0"/>
    <w:rsid w:val="00386207"/>
    <w:rsid w:val="00387250"/>
    <w:rsid w:val="0038755C"/>
    <w:rsid w:val="003903E3"/>
    <w:rsid w:val="003905F5"/>
    <w:rsid w:val="00390D8C"/>
    <w:rsid w:val="00390E9D"/>
    <w:rsid w:val="0039298D"/>
    <w:rsid w:val="00392E6E"/>
    <w:rsid w:val="0039331B"/>
    <w:rsid w:val="0039345C"/>
    <w:rsid w:val="00393B2D"/>
    <w:rsid w:val="00394240"/>
    <w:rsid w:val="0039445D"/>
    <w:rsid w:val="00394477"/>
    <w:rsid w:val="003945FD"/>
    <w:rsid w:val="003951FD"/>
    <w:rsid w:val="0039668B"/>
    <w:rsid w:val="0039675A"/>
    <w:rsid w:val="00396FC8"/>
    <w:rsid w:val="00396FEE"/>
    <w:rsid w:val="003A0504"/>
    <w:rsid w:val="003A0525"/>
    <w:rsid w:val="003A06F2"/>
    <w:rsid w:val="003A0D9F"/>
    <w:rsid w:val="003A13DD"/>
    <w:rsid w:val="003A230F"/>
    <w:rsid w:val="003A2C48"/>
    <w:rsid w:val="003A37B0"/>
    <w:rsid w:val="003A3BDB"/>
    <w:rsid w:val="003A4250"/>
    <w:rsid w:val="003A466D"/>
    <w:rsid w:val="003A49EB"/>
    <w:rsid w:val="003A6653"/>
    <w:rsid w:val="003A796D"/>
    <w:rsid w:val="003B13A1"/>
    <w:rsid w:val="003B16A2"/>
    <w:rsid w:val="003B1A7C"/>
    <w:rsid w:val="003B1BD3"/>
    <w:rsid w:val="003B2CFB"/>
    <w:rsid w:val="003B335A"/>
    <w:rsid w:val="003B35A1"/>
    <w:rsid w:val="003B38A3"/>
    <w:rsid w:val="003B4DB2"/>
    <w:rsid w:val="003B4E05"/>
    <w:rsid w:val="003B50A7"/>
    <w:rsid w:val="003B5D65"/>
    <w:rsid w:val="003B5F2B"/>
    <w:rsid w:val="003B7152"/>
    <w:rsid w:val="003B7EE8"/>
    <w:rsid w:val="003C0241"/>
    <w:rsid w:val="003C08C5"/>
    <w:rsid w:val="003C124D"/>
    <w:rsid w:val="003C17DB"/>
    <w:rsid w:val="003C3195"/>
    <w:rsid w:val="003C4D85"/>
    <w:rsid w:val="003C53BB"/>
    <w:rsid w:val="003C60AE"/>
    <w:rsid w:val="003C6686"/>
    <w:rsid w:val="003C66D2"/>
    <w:rsid w:val="003C7C54"/>
    <w:rsid w:val="003D015F"/>
    <w:rsid w:val="003D0976"/>
    <w:rsid w:val="003D0AC6"/>
    <w:rsid w:val="003D0EE8"/>
    <w:rsid w:val="003D1AA4"/>
    <w:rsid w:val="003D23BF"/>
    <w:rsid w:val="003D2670"/>
    <w:rsid w:val="003D2861"/>
    <w:rsid w:val="003D32CA"/>
    <w:rsid w:val="003D49E4"/>
    <w:rsid w:val="003D4F02"/>
    <w:rsid w:val="003D5A78"/>
    <w:rsid w:val="003D5D2A"/>
    <w:rsid w:val="003D5E22"/>
    <w:rsid w:val="003D7C71"/>
    <w:rsid w:val="003E0109"/>
    <w:rsid w:val="003E0350"/>
    <w:rsid w:val="003E1A67"/>
    <w:rsid w:val="003E3279"/>
    <w:rsid w:val="003E47DD"/>
    <w:rsid w:val="003E4C7B"/>
    <w:rsid w:val="003E4D9C"/>
    <w:rsid w:val="003E4DA7"/>
    <w:rsid w:val="003E53DA"/>
    <w:rsid w:val="003E55ED"/>
    <w:rsid w:val="003E66B2"/>
    <w:rsid w:val="003E6DDA"/>
    <w:rsid w:val="003E7BC7"/>
    <w:rsid w:val="003E7DE7"/>
    <w:rsid w:val="003F03AB"/>
    <w:rsid w:val="003F0B81"/>
    <w:rsid w:val="003F1038"/>
    <w:rsid w:val="003F3166"/>
    <w:rsid w:val="003F3BB8"/>
    <w:rsid w:val="003F4322"/>
    <w:rsid w:val="003F4A8B"/>
    <w:rsid w:val="003F4D9C"/>
    <w:rsid w:val="003F5DEB"/>
    <w:rsid w:val="003F5ECD"/>
    <w:rsid w:val="003F61AE"/>
    <w:rsid w:val="003F6D36"/>
    <w:rsid w:val="004003E2"/>
    <w:rsid w:val="00401017"/>
    <w:rsid w:val="0040123C"/>
    <w:rsid w:val="00401573"/>
    <w:rsid w:val="004017D2"/>
    <w:rsid w:val="004017EE"/>
    <w:rsid w:val="0040209C"/>
    <w:rsid w:val="00402668"/>
    <w:rsid w:val="00402965"/>
    <w:rsid w:val="00402FC6"/>
    <w:rsid w:val="00404D19"/>
    <w:rsid w:val="0040520B"/>
    <w:rsid w:val="0040535A"/>
    <w:rsid w:val="004058ED"/>
    <w:rsid w:val="00405BAE"/>
    <w:rsid w:val="004063EC"/>
    <w:rsid w:val="004065C0"/>
    <w:rsid w:val="00407354"/>
    <w:rsid w:val="0040745A"/>
    <w:rsid w:val="004104E8"/>
    <w:rsid w:val="00410F7F"/>
    <w:rsid w:val="00411CBB"/>
    <w:rsid w:val="00412321"/>
    <w:rsid w:val="00412408"/>
    <w:rsid w:val="00413554"/>
    <w:rsid w:val="0041366D"/>
    <w:rsid w:val="00413EBA"/>
    <w:rsid w:val="00413FD2"/>
    <w:rsid w:val="004146AD"/>
    <w:rsid w:val="00414CA2"/>
    <w:rsid w:val="00415533"/>
    <w:rsid w:val="00415E98"/>
    <w:rsid w:val="00415EED"/>
    <w:rsid w:val="004161D4"/>
    <w:rsid w:val="004173B7"/>
    <w:rsid w:val="004200B1"/>
    <w:rsid w:val="00421299"/>
    <w:rsid w:val="0042157F"/>
    <w:rsid w:val="00421BD7"/>
    <w:rsid w:val="0042303E"/>
    <w:rsid w:val="00423E6A"/>
    <w:rsid w:val="00424918"/>
    <w:rsid w:val="00425788"/>
    <w:rsid w:val="004257E7"/>
    <w:rsid w:val="00425AA6"/>
    <w:rsid w:val="00426980"/>
    <w:rsid w:val="00426D0A"/>
    <w:rsid w:val="00426FDB"/>
    <w:rsid w:val="00427D1A"/>
    <w:rsid w:val="00431E9A"/>
    <w:rsid w:val="00432823"/>
    <w:rsid w:val="0043376E"/>
    <w:rsid w:val="00433B0F"/>
    <w:rsid w:val="004351BC"/>
    <w:rsid w:val="004352AE"/>
    <w:rsid w:val="00435342"/>
    <w:rsid w:val="00435A1B"/>
    <w:rsid w:val="00435A6E"/>
    <w:rsid w:val="004367D9"/>
    <w:rsid w:val="004370DA"/>
    <w:rsid w:val="0043724B"/>
    <w:rsid w:val="00437311"/>
    <w:rsid w:val="00437D01"/>
    <w:rsid w:val="00437F98"/>
    <w:rsid w:val="004400D4"/>
    <w:rsid w:val="004404AE"/>
    <w:rsid w:val="00440F82"/>
    <w:rsid w:val="004420E9"/>
    <w:rsid w:val="00442ECA"/>
    <w:rsid w:val="00443A47"/>
    <w:rsid w:val="00443E28"/>
    <w:rsid w:val="004444A0"/>
    <w:rsid w:val="00444F75"/>
    <w:rsid w:val="00445A80"/>
    <w:rsid w:val="00445AB2"/>
    <w:rsid w:val="00446720"/>
    <w:rsid w:val="00446BF9"/>
    <w:rsid w:val="00446D5E"/>
    <w:rsid w:val="00446F3B"/>
    <w:rsid w:val="0045077F"/>
    <w:rsid w:val="00450FC1"/>
    <w:rsid w:val="00451AD7"/>
    <w:rsid w:val="00452CF2"/>
    <w:rsid w:val="00453317"/>
    <w:rsid w:val="004537B0"/>
    <w:rsid w:val="004555BF"/>
    <w:rsid w:val="00455858"/>
    <w:rsid w:val="00455D5E"/>
    <w:rsid w:val="004567FD"/>
    <w:rsid w:val="00460283"/>
    <w:rsid w:val="004609A4"/>
    <w:rsid w:val="0046113C"/>
    <w:rsid w:val="00462140"/>
    <w:rsid w:val="00462694"/>
    <w:rsid w:val="00462FC3"/>
    <w:rsid w:val="004632E4"/>
    <w:rsid w:val="00463445"/>
    <w:rsid w:val="0046391E"/>
    <w:rsid w:val="00464323"/>
    <w:rsid w:val="004647D5"/>
    <w:rsid w:val="00466DA5"/>
    <w:rsid w:val="0046701A"/>
    <w:rsid w:val="00467ED1"/>
    <w:rsid w:val="00470725"/>
    <w:rsid w:val="004709B9"/>
    <w:rsid w:val="00471C35"/>
    <w:rsid w:val="00472063"/>
    <w:rsid w:val="004724F8"/>
    <w:rsid w:val="00472ABF"/>
    <w:rsid w:val="00472CDA"/>
    <w:rsid w:val="00472E5B"/>
    <w:rsid w:val="00473D50"/>
    <w:rsid w:val="00474A3E"/>
    <w:rsid w:val="00475679"/>
    <w:rsid w:val="004756BD"/>
    <w:rsid w:val="004757E2"/>
    <w:rsid w:val="004758F5"/>
    <w:rsid w:val="00476808"/>
    <w:rsid w:val="00477D58"/>
    <w:rsid w:val="00481183"/>
    <w:rsid w:val="004815BB"/>
    <w:rsid w:val="00481CCA"/>
    <w:rsid w:val="00481F80"/>
    <w:rsid w:val="00481FA4"/>
    <w:rsid w:val="00483279"/>
    <w:rsid w:val="004844E8"/>
    <w:rsid w:val="00484931"/>
    <w:rsid w:val="004862D2"/>
    <w:rsid w:val="004868E2"/>
    <w:rsid w:val="00486B7D"/>
    <w:rsid w:val="00490F5B"/>
    <w:rsid w:val="00491060"/>
    <w:rsid w:val="00491536"/>
    <w:rsid w:val="00491808"/>
    <w:rsid w:val="0049290F"/>
    <w:rsid w:val="00494162"/>
    <w:rsid w:val="004942A9"/>
    <w:rsid w:val="00494934"/>
    <w:rsid w:val="00494B35"/>
    <w:rsid w:val="0049595E"/>
    <w:rsid w:val="00495D41"/>
    <w:rsid w:val="004968E5"/>
    <w:rsid w:val="004A0490"/>
    <w:rsid w:val="004A0987"/>
    <w:rsid w:val="004A0B68"/>
    <w:rsid w:val="004A0B76"/>
    <w:rsid w:val="004A1179"/>
    <w:rsid w:val="004A11FC"/>
    <w:rsid w:val="004A1B9A"/>
    <w:rsid w:val="004A236D"/>
    <w:rsid w:val="004A25C4"/>
    <w:rsid w:val="004A27B6"/>
    <w:rsid w:val="004A3166"/>
    <w:rsid w:val="004A31E7"/>
    <w:rsid w:val="004A383B"/>
    <w:rsid w:val="004A3E59"/>
    <w:rsid w:val="004A445D"/>
    <w:rsid w:val="004A5D9F"/>
    <w:rsid w:val="004A7F6C"/>
    <w:rsid w:val="004B05D4"/>
    <w:rsid w:val="004B0E8F"/>
    <w:rsid w:val="004B11DC"/>
    <w:rsid w:val="004B1880"/>
    <w:rsid w:val="004B1AF3"/>
    <w:rsid w:val="004B21FF"/>
    <w:rsid w:val="004B2331"/>
    <w:rsid w:val="004B2737"/>
    <w:rsid w:val="004B3094"/>
    <w:rsid w:val="004B3795"/>
    <w:rsid w:val="004B39FB"/>
    <w:rsid w:val="004B3E64"/>
    <w:rsid w:val="004B4B95"/>
    <w:rsid w:val="004B5292"/>
    <w:rsid w:val="004B6EA7"/>
    <w:rsid w:val="004B7BCB"/>
    <w:rsid w:val="004B7D63"/>
    <w:rsid w:val="004C11BF"/>
    <w:rsid w:val="004C21CF"/>
    <w:rsid w:val="004C277D"/>
    <w:rsid w:val="004C3130"/>
    <w:rsid w:val="004C362E"/>
    <w:rsid w:val="004C4F1C"/>
    <w:rsid w:val="004C5711"/>
    <w:rsid w:val="004C5A20"/>
    <w:rsid w:val="004C6863"/>
    <w:rsid w:val="004C7B76"/>
    <w:rsid w:val="004C7E19"/>
    <w:rsid w:val="004D2729"/>
    <w:rsid w:val="004D29C1"/>
    <w:rsid w:val="004D2AF8"/>
    <w:rsid w:val="004D4326"/>
    <w:rsid w:val="004D4909"/>
    <w:rsid w:val="004D4EBC"/>
    <w:rsid w:val="004D6383"/>
    <w:rsid w:val="004D6D24"/>
    <w:rsid w:val="004D7D0F"/>
    <w:rsid w:val="004E0149"/>
    <w:rsid w:val="004E08E5"/>
    <w:rsid w:val="004E09EB"/>
    <w:rsid w:val="004E17D2"/>
    <w:rsid w:val="004E1ACE"/>
    <w:rsid w:val="004E3384"/>
    <w:rsid w:val="004E39D9"/>
    <w:rsid w:val="004E4460"/>
    <w:rsid w:val="004E4C39"/>
    <w:rsid w:val="004E4E2A"/>
    <w:rsid w:val="004E6850"/>
    <w:rsid w:val="004E7ABF"/>
    <w:rsid w:val="004E7DEA"/>
    <w:rsid w:val="004F0B6A"/>
    <w:rsid w:val="004F0D12"/>
    <w:rsid w:val="004F1439"/>
    <w:rsid w:val="004F18DD"/>
    <w:rsid w:val="004F1A6A"/>
    <w:rsid w:val="004F27DF"/>
    <w:rsid w:val="004F288F"/>
    <w:rsid w:val="004F3100"/>
    <w:rsid w:val="004F33DA"/>
    <w:rsid w:val="004F427D"/>
    <w:rsid w:val="004F431F"/>
    <w:rsid w:val="004F4ADE"/>
    <w:rsid w:val="004F516F"/>
    <w:rsid w:val="004F51A4"/>
    <w:rsid w:val="004F69ED"/>
    <w:rsid w:val="004F7B31"/>
    <w:rsid w:val="004F7C30"/>
    <w:rsid w:val="004F7CE2"/>
    <w:rsid w:val="00500077"/>
    <w:rsid w:val="005002CE"/>
    <w:rsid w:val="005009AE"/>
    <w:rsid w:val="0050150B"/>
    <w:rsid w:val="00501C3B"/>
    <w:rsid w:val="0050255B"/>
    <w:rsid w:val="00502C84"/>
    <w:rsid w:val="005033AE"/>
    <w:rsid w:val="005033C0"/>
    <w:rsid w:val="00504317"/>
    <w:rsid w:val="00504C90"/>
    <w:rsid w:val="00504E75"/>
    <w:rsid w:val="005052EF"/>
    <w:rsid w:val="0050586D"/>
    <w:rsid w:val="00505A05"/>
    <w:rsid w:val="00505E6D"/>
    <w:rsid w:val="00506843"/>
    <w:rsid w:val="00506A81"/>
    <w:rsid w:val="00506EC7"/>
    <w:rsid w:val="00507B3E"/>
    <w:rsid w:val="005102C1"/>
    <w:rsid w:val="00510B07"/>
    <w:rsid w:val="005110CB"/>
    <w:rsid w:val="0051124A"/>
    <w:rsid w:val="00511BB3"/>
    <w:rsid w:val="00512A5D"/>
    <w:rsid w:val="00512E95"/>
    <w:rsid w:val="00513297"/>
    <w:rsid w:val="00514684"/>
    <w:rsid w:val="00514E7F"/>
    <w:rsid w:val="00515790"/>
    <w:rsid w:val="00515803"/>
    <w:rsid w:val="00515D0A"/>
    <w:rsid w:val="00516374"/>
    <w:rsid w:val="00516408"/>
    <w:rsid w:val="00516A65"/>
    <w:rsid w:val="00516D70"/>
    <w:rsid w:val="005178E8"/>
    <w:rsid w:val="00517A8F"/>
    <w:rsid w:val="00517DEF"/>
    <w:rsid w:val="0052057D"/>
    <w:rsid w:val="00520FDE"/>
    <w:rsid w:val="00522685"/>
    <w:rsid w:val="00522A2F"/>
    <w:rsid w:val="0052328E"/>
    <w:rsid w:val="00523670"/>
    <w:rsid w:val="00524094"/>
    <w:rsid w:val="0052424B"/>
    <w:rsid w:val="00524915"/>
    <w:rsid w:val="00526809"/>
    <w:rsid w:val="00526C32"/>
    <w:rsid w:val="00527EB3"/>
    <w:rsid w:val="005310C4"/>
    <w:rsid w:val="0053153C"/>
    <w:rsid w:val="005327F3"/>
    <w:rsid w:val="00532801"/>
    <w:rsid w:val="00533338"/>
    <w:rsid w:val="00533880"/>
    <w:rsid w:val="005344CD"/>
    <w:rsid w:val="00534961"/>
    <w:rsid w:val="00534B1D"/>
    <w:rsid w:val="00535EAB"/>
    <w:rsid w:val="00535ED6"/>
    <w:rsid w:val="0053668D"/>
    <w:rsid w:val="00536DC6"/>
    <w:rsid w:val="00537952"/>
    <w:rsid w:val="005401D6"/>
    <w:rsid w:val="005428A7"/>
    <w:rsid w:val="00542EB1"/>
    <w:rsid w:val="005438E0"/>
    <w:rsid w:val="00543B84"/>
    <w:rsid w:val="005445D3"/>
    <w:rsid w:val="00544B20"/>
    <w:rsid w:val="00544C3C"/>
    <w:rsid w:val="005458AF"/>
    <w:rsid w:val="00545C9A"/>
    <w:rsid w:val="00546DF6"/>
    <w:rsid w:val="00547AA0"/>
    <w:rsid w:val="00547BC0"/>
    <w:rsid w:val="00547BE1"/>
    <w:rsid w:val="00550F6C"/>
    <w:rsid w:val="00551461"/>
    <w:rsid w:val="0055218A"/>
    <w:rsid w:val="00552A0D"/>
    <w:rsid w:val="00552C1C"/>
    <w:rsid w:val="005531C0"/>
    <w:rsid w:val="0055345A"/>
    <w:rsid w:val="00553514"/>
    <w:rsid w:val="00553B84"/>
    <w:rsid w:val="00554B27"/>
    <w:rsid w:val="00554EB6"/>
    <w:rsid w:val="005551F1"/>
    <w:rsid w:val="0055544E"/>
    <w:rsid w:val="00555916"/>
    <w:rsid w:val="00555B06"/>
    <w:rsid w:val="00556BE1"/>
    <w:rsid w:val="00557093"/>
    <w:rsid w:val="005574F4"/>
    <w:rsid w:val="00557E11"/>
    <w:rsid w:val="0056087C"/>
    <w:rsid w:val="00560D73"/>
    <w:rsid w:val="0056204E"/>
    <w:rsid w:val="0056211C"/>
    <w:rsid w:val="00562611"/>
    <w:rsid w:val="00562F43"/>
    <w:rsid w:val="0056301A"/>
    <w:rsid w:val="005634C4"/>
    <w:rsid w:val="00563CBF"/>
    <w:rsid w:val="00563DFA"/>
    <w:rsid w:val="005640D9"/>
    <w:rsid w:val="00564C9E"/>
    <w:rsid w:val="00565DD9"/>
    <w:rsid w:val="00566841"/>
    <w:rsid w:val="005701E9"/>
    <w:rsid w:val="00570CE9"/>
    <w:rsid w:val="00571327"/>
    <w:rsid w:val="005714D7"/>
    <w:rsid w:val="00571ABD"/>
    <w:rsid w:val="00571BB9"/>
    <w:rsid w:val="005721EF"/>
    <w:rsid w:val="00572FF8"/>
    <w:rsid w:val="005730A0"/>
    <w:rsid w:val="0057315E"/>
    <w:rsid w:val="00573665"/>
    <w:rsid w:val="00577225"/>
    <w:rsid w:val="00577758"/>
    <w:rsid w:val="00577995"/>
    <w:rsid w:val="00580C9C"/>
    <w:rsid w:val="00581E5C"/>
    <w:rsid w:val="00581FAE"/>
    <w:rsid w:val="00582548"/>
    <w:rsid w:val="005831CF"/>
    <w:rsid w:val="005836F3"/>
    <w:rsid w:val="00583B5B"/>
    <w:rsid w:val="005840EF"/>
    <w:rsid w:val="0058419D"/>
    <w:rsid w:val="005845CD"/>
    <w:rsid w:val="00584958"/>
    <w:rsid w:val="0058499B"/>
    <w:rsid w:val="005861D7"/>
    <w:rsid w:val="0058629A"/>
    <w:rsid w:val="00586FCC"/>
    <w:rsid w:val="00587501"/>
    <w:rsid w:val="005900C6"/>
    <w:rsid w:val="005910AB"/>
    <w:rsid w:val="005923BD"/>
    <w:rsid w:val="005926D2"/>
    <w:rsid w:val="005928EE"/>
    <w:rsid w:val="0059318F"/>
    <w:rsid w:val="005938B3"/>
    <w:rsid w:val="00595884"/>
    <w:rsid w:val="00595A70"/>
    <w:rsid w:val="00596102"/>
    <w:rsid w:val="00596798"/>
    <w:rsid w:val="005974EB"/>
    <w:rsid w:val="00597869"/>
    <w:rsid w:val="00597A61"/>
    <w:rsid w:val="00597B22"/>
    <w:rsid w:val="00597BAE"/>
    <w:rsid w:val="005A04EF"/>
    <w:rsid w:val="005A0DF8"/>
    <w:rsid w:val="005A1080"/>
    <w:rsid w:val="005A10D0"/>
    <w:rsid w:val="005A126E"/>
    <w:rsid w:val="005A2AA6"/>
    <w:rsid w:val="005A327B"/>
    <w:rsid w:val="005A327C"/>
    <w:rsid w:val="005A45BB"/>
    <w:rsid w:val="005A45F0"/>
    <w:rsid w:val="005A46DA"/>
    <w:rsid w:val="005A4AFF"/>
    <w:rsid w:val="005A4EEA"/>
    <w:rsid w:val="005A507C"/>
    <w:rsid w:val="005A6968"/>
    <w:rsid w:val="005A767F"/>
    <w:rsid w:val="005A7688"/>
    <w:rsid w:val="005A7A63"/>
    <w:rsid w:val="005B2020"/>
    <w:rsid w:val="005B26EA"/>
    <w:rsid w:val="005B2C83"/>
    <w:rsid w:val="005B2EAF"/>
    <w:rsid w:val="005B48EA"/>
    <w:rsid w:val="005B5687"/>
    <w:rsid w:val="005C105E"/>
    <w:rsid w:val="005C14D4"/>
    <w:rsid w:val="005C20BC"/>
    <w:rsid w:val="005C2103"/>
    <w:rsid w:val="005C24A2"/>
    <w:rsid w:val="005C3CC6"/>
    <w:rsid w:val="005C4F57"/>
    <w:rsid w:val="005C53FF"/>
    <w:rsid w:val="005C58D9"/>
    <w:rsid w:val="005C5CEB"/>
    <w:rsid w:val="005C5F59"/>
    <w:rsid w:val="005D106B"/>
    <w:rsid w:val="005D10D9"/>
    <w:rsid w:val="005D1559"/>
    <w:rsid w:val="005D166C"/>
    <w:rsid w:val="005D1AD6"/>
    <w:rsid w:val="005D1B73"/>
    <w:rsid w:val="005D2EB0"/>
    <w:rsid w:val="005D3373"/>
    <w:rsid w:val="005D3856"/>
    <w:rsid w:val="005D4D2A"/>
    <w:rsid w:val="005D5356"/>
    <w:rsid w:val="005D54AD"/>
    <w:rsid w:val="005D605F"/>
    <w:rsid w:val="005D6BEE"/>
    <w:rsid w:val="005D6F95"/>
    <w:rsid w:val="005E0874"/>
    <w:rsid w:val="005E0E25"/>
    <w:rsid w:val="005E16FF"/>
    <w:rsid w:val="005E1710"/>
    <w:rsid w:val="005E1B37"/>
    <w:rsid w:val="005E1CF7"/>
    <w:rsid w:val="005E1E7F"/>
    <w:rsid w:val="005E22D8"/>
    <w:rsid w:val="005E2CCF"/>
    <w:rsid w:val="005E2D3A"/>
    <w:rsid w:val="005E2F7D"/>
    <w:rsid w:val="005E36E4"/>
    <w:rsid w:val="005E4399"/>
    <w:rsid w:val="005E439B"/>
    <w:rsid w:val="005E4D9F"/>
    <w:rsid w:val="005E55F4"/>
    <w:rsid w:val="005E598B"/>
    <w:rsid w:val="005E5D2B"/>
    <w:rsid w:val="005E5DC9"/>
    <w:rsid w:val="005E73F2"/>
    <w:rsid w:val="005E7720"/>
    <w:rsid w:val="005E7BB8"/>
    <w:rsid w:val="005F00C2"/>
    <w:rsid w:val="005F2055"/>
    <w:rsid w:val="005F2EFD"/>
    <w:rsid w:val="005F4A0C"/>
    <w:rsid w:val="005F4B01"/>
    <w:rsid w:val="005F6963"/>
    <w:rsid w:val="005F7D1D"/>
    <w:rsid w:val="005F7D3D"/>
    <w:rsid w:val="006008BE"/>
    <w:rsid w:val="00601D6D"/>
    <w:rsid w:val="00601E6E"/>
    <w:rsid w:val="006021E8"/>
    <w:rsid w:val="0060298A"/>
    <w:rsid w:val="0060344A"/>
    <w:rsid w:val="00603F9A"/>
    <w:rsid w:val="006044F5"/>
    <w:rsid w:val="006045DF"/>
    <w:rsid w:val="00605111"/>
    <w:rsid w:val="0060527E"/>
    <w:rsid w:val="00605542"/>
    <w:rsid w:val="00605929"/>
    <w:rsid w:val="006068F1"/>
    <w:rsid w:val="00606A61"/>
    <w:rsid w:val="00606AEF"/>
    <w:rsid w:val="00607E73"/>
    <w:rsid w:val="006105D1"/>
    <w:rsid w:val="00610AA4"/>
    <w:rsid w:val="00612259"/>
    <w:rsid w:val="00612A4E"/>
    <w:rsid w:val="00616220"/>
    <w:rsid w:val="0061692B"/>
    <w:rsid w:val="0061705C"/>
    <w:rsid w:val="00620196"/>
    <w:rsid w:val="00620481"/>
    <w:rsid w:val="00620AE0"/>
    <w:rsid w:val="006210DF"/>
    <w:rsid w:val="0062189E"/>
    <w:rsid w:val="00622171"/>
    <w:rsid w:val="0062264D"/>
    <w:rsid w:val="00623290"/>
    <w:rsid w:val="00623874"/>
    <w:rsid w:val="00623FF2"/>
    <w:rsid w:val="00624B63"/>
    <w:rsid w:val="0062638D"/>
    <w:rsid w:val="00626F17"/>
    <w:rsid w:val="0062764A"/>
    <w:rsid w:val="00631268"/>
    <w:rsid w:val="006315AA"/>
    <w:rsid w:val="006326E0"/>
    <w:rsid w:val="00632D1A"/>
    <w:rsid w:val="00633482"/>
    <w:rsid w:val="00633694"/>
    <w:rsid w:val="00634A46"/>
    <w:rsid w:val="00635980"/>
    <w:rsid w:val="00635DF0"/>
    <w:rsid w:val="00635DFD"/>
    <w:rsid w:val="00636809"/>
    <w:rsid w:val="00636A13"/>
    <w:rsid w:val="00636BB7"/>
    <w:rsid w:val="00636C65"/>
    <w:rsid w:val="00637937"/>
    <w:rsid w:val="00640BFE"/>
    <w:rsid w:val="006429E1"/>
    <w:rsid w:val="0064358B"/>
    <w:rsid w:val="00644E9A"/>
    <w:rsid w:val="0064575D"/>
    <w:rsid w:val="00645843"/>
    <w:rsid w:val="00645BDC"/>
    <w:rsid w:val="00646011"/>
    <w:rsid w:val="0064690E"/>
    <w:rsid w:val="00646BC2"/>
    <w:rsid w:val="006500B5"/>
    <w:rsid w:val="00650313"/>
    <w:rsid w:val="0065077A"/>
    <w:rsid w:val="00650F70"/>
    <w:rsid w:val="00651192"/>
    <w:rsid w:val="0065161B"/>
    <w:rsid w:val="00651E57"/>
    <w:rsid w:val="00652A72"/>
    <w:rsid w:val="00653818"/>
    <w:rsid w:val="00654D57"/>
    <w:rsid w:val="00655006"/>
    <w:rsid w:val="006552EC"/>
    <w:rsid w:val="006557F4"/>
    <w:rsid w:val="006560C9"/>
    <w:rsid w:val="0065736D"/>
    <w:rsid w:val="00657F19"/>
    <w:rsid w:val="006605DE"/>
    <w:rsid w:val="00660672"/>
    <w:rsid w:val="00660D5D"/>
    <w:rsid w:val="00662DFF"/>
    <w:rsid w:val="00663944"/>
    <w:rsid w:val="006647EE"/>
    <w:rsid w:val="006649AD"/>
    <w:rsid w:val="00664EB1"/>
    <w:rsid w:val="006653A9"/>
    <w:rsid w:val="006653C0"/>
    <w:rsid w:val="0066566E"/>
    <w:rsid w:val="00665C57"/>
    <w:rsid w:val="00666466"/>
    <w:rsid w:val="006664C0"/>
    <w:rsid w:val="00666846"/>
    <w:rsid w:val="0066698D"/>
    <w:rsid w:val="00666E4B"/>
    <w:rsid w:val="006673BD"/>
    <w:rsid w:val="006677B6"/>
    <w:rsid w:val="00667B94"/>
    <w:rsid w:val="00671845"/>
    <w:rsid w:val="00671DC5"/>
    <w:rsid w:val="006722B0"/>
    <w:rsid w:val="00674C48"/>
    <w:rsid w:val="006754F7"/>
    <w:rsid w:val="00676B34"/>
    <w:rsid w:val="00677D51"/>
    <w:rsid w:val="00677D87"/>
    <w:rsid w:val="00680255"/>
    <w:rsid w:val="00680407"/>
    <w:rsid w:val="00680CF2"/>
    <w:rsid w:val="00681A64"/>
    <w:rsid w:val="00681CB3"/>
    <w:rsid w:val="0068375F"/>
    <w:rsid w:val="00683BAB"/>
    <w:rsid w:val="0068411A"/>
    <w:rsid w:val="0068484A"/>
    <w:rsid w:val="00685BFF"/>
    <w:rsid w:val="006869EF"/>
    <w:rsid w:val="00686CA6"/>
    <w:rsid w:val="006874C7"/>
    <w:rsid w:val="00687AEA"/>
    <w:rsid w:val="00690E38"/>
    <w:rsid w:val="00690E65"/>
    <w:rsid w:val="00691084"/>
    <w:rsid w:val="0069166D"/>
    <w:rsid w:val="00692234"/>
    <w:rsid w:val="006924FA"/>
    <w:rsid w:val="00692681"/>
    <w:rsid w:val="00692B1A"/>
    <w:rsid w:val="00692D4B"/>
    <w:rsid w:val="00693B86"/>
    <w:rsid w:val="00695498"/>
    <w:rsid w:val="00695612"/>
    <w:rsid w:val="00696C7B"/>
    <w:rsid w:val="00696DFB"/>
    <w:rsid w:val="00697D3B"/>
    <w:rsid w:val="00697EBF"/>
    <w:rsid w:val="00697F83"/>
    <w:rsid w:val="006A0129"/>
    <w:rsid w:val="006A01FA"/>
    <w:rsid w:val="006A0704"/>
    <w:rsid w:val="006A0E57"/>
    <w:rsid w:val="006A0F73"/>
    <w:rsid w:val="006A0FD2"/>
    <w:rsid w:val="006A1157"/>
    <w:rsid w:val="006A2DFF"/>
    <w:rsid w:val="006A2E92"/>
    <w:rsid w:val="006A31BF"/>
    <w:rsid w:val="006A36B1"/>
    <w:rsid w:val="006A395E"/>
    <w:rsid w:val="006A39A5"/>
    <w:rsid w:val="006A3E71"/>
    <w:rsid w:val="006A3FBB"/>
    <w:rsid w:val="006A4096"/>
    <w:rsid w:val="006A5007"/>
    <w:rsid w:val="006A5AC4"/>
    <w:rsid w:val="006A5B53"/>
    <w:rsid w:val="006A6205"/>
    <w:rsid w:val="006A646F"/>
    <w:rsid w:val="006A6963"/>
    <w:rsid w:val="006A69A7"/>
    <w:rsid w:val="006A7277"/>
    <w:rsid w:val="006B0259"/>
    <w:rsid w:val="006B04B8"/>
    <w:rsid w:val="006B063A"/>
    <w:rsid w:val="006B0B2A"/>
    <w:rsid w:val="006B143C"/>
    <w:rsid w:val="006B1555"/>
    <w:rsid w:val="006B1924"/>
    <w:rsid w:val="006B2442"/>
    <w:rsid w:val="006B245A"/>
    <w:rsid w:val="006B3EBD"/>
    <w:rsid w:val="006B3F0C"/>
    <w:rsid w:val="006B424B"/>
    <w:rsid w:val="006B4B23"/>
    <w:rsid w:val="006B5A8E"/>
    <w:rsid w:val="006B7252"/>
    <w:rsid w:val="006B72A9"/>
    <w:rsid w:val="006B7D04"/>
    <w:rsid w:val="006B7E7C"/>
    <w:rsid w:val="006C0624"/>
    <w:rsid w:val="006C06AC"/>
    <w:rsid w:val="006C136C"/>
    <w:rsid w:val="006C1956"/>
    <w:rsid w:val="006C1AFD"/>
    <w:rsid w:val="006C2F24"/>
    <w:rsid w:val="006C358E"/>
    <w:rsid w:val="006C37A6"/>
    <w:rsid w:val="006C381F"/>
    <w:rsid w:val="006C3ADE"/>
    <w:rsid w:val="006C3E58"/>
    <w:rsid w:val="006C6666"/>
    <w:rsid w:val="006C68DF"/>
    <w:rsid w:val="006C6AAF"/>
    <w:rsid w:val="006C6BD6"/>
    <w:rsid w:val="006D1758"/>
    <w:rsid w:val="006D1DF6"/>
    <w:rsid w:val="006D2ACF"/>
    <w:rsid w:val="006D2FD8"/>
    <w:rsid w:val="006D313E"/>
    <w:rsid w:val="006D3499"/>
    <w:rsid w:val="006D381C"/>
    <w:rsid w:val="006D4656"/>
    <w:rsid w:val="006D5225"/>
    <w:rsid w:val="006D55F1"/>
    <w:rsid w:val="006D569D"/>
    <w:rsid w:val="006D6631"/>
    <w:rsid w:val="006D6F83"/>
    <w:rsid w:val="006D7561"/>
    <w:rsid w:val="006D7CB0"/>
    <w:rsid w:val="006E0017"/>
    <w:rsid w:val="006E09CC"/>
    <w:rsid w:val="006E110D"/>
    <w:rsid w:val="006E1D0B"/>
    <w:rsid w:val="006E23F1"/>
    <w:rsid w:val="006E296C"/>
    <w:rsid w:val="006E3A02"/>
    <w:rsid w:val="006E53C8"/>
    <w:rsid w:val="006E59B5"/>
    <w:rsid w:val="006E5D6E"/>
    <w:rsid w:val="006E6B3E"/>
    <w:rsid w:val="006F070F"/>
    <w:rsid w:val="006F0C69"/>
    <w:rsid w:val="006F1357"/>
    <w:rsid w:val="006F15E2"/>
    <w:rsid w:val="006F250E"/>
    <w:rsid w:val="006F2AA0"/>
    <w:rsid w:val="006F2C30"/>
    <w:rsid w:val="006F2C51"/>
    <w:rsid w:val="006F305F"/>
    <w:rsid w:val="006F340E"/>
    <w:rsid w:val="006F35EE"/>
    <w:rsid w:val="006F396C"/>
    <w:rsid w:val="006F3EED"/>
    <w:rsid w:val="006F4DDA"/>
    <w:rsid w:val="006F4EF9"/>
    <w:rsid w:val="006F52AA"/>
    <w:rsid w:val="006F622B"/>
    <w:rsid w:val="006F65A3"/>
    <w:rsid w:val="006F6707"/>
    <w:rsid w:val="00700CA2"/>
    <w:rsid w:val="0070188C"/>
    <w:rsid w:val="007022F2"/>
    <w:rsid w:val="00704589"/>
    <w:rsid w:val="00704843"/>
    <w:rsid w:val="00704A79"/>
    <w:rsid w:val="00705A7E"/>
    <w:rsid w:val="00705A90"/>
    <w:rsid w:val="00705BBA"/>
    <w:rsid w:val="007061D1"/>
    <w:rsid w:val="007069CA"/>
    <w:rsid w:val="00706B7C"/>
    <w:rsid w:val="00707473"/>
    <w:rsid w:val="00707CD8"/>
    <w:rsid w:val="00710451"/>
    <w:rsid w:val="0071068A"/>
    <w:rsid w:val="00711983"/>
    <w:rsid w:val="00711F2D"/>
    <w:rsid w:val="00711F75"/>
    <w:rsid w:val="007136CB"/>
    <w:rsid w:val="00713B95"/>
    <w:rsid w:val="00713BA2"/>
    <w:rsid w:val="00714AAA"/>
    <w:rsid w:val="0071515C"/>
    <w:rsid w:val="00715363"/>
    <w:rsid w:val="0071578A"/>
    <w:rsid w:val="00715F8C"/>
    <w:rsid w:val="00715F9D"/>
    <w:rsid w:val="00716A40"/>
    <w:rsid w:val="007173F4"/>
    <w:rsid w:val="00717CA3"/>
    <w:rsid w:val="00717F99"/>
    <w:rsid w:val="00720816"/>
    <w:rsid w:val="007209B3"/>
    <w:rsid w:val="00721DF1"/>
    <w:rsid w:val="00722255"/>
    <w:rsid w:val="00722526"/>
    <w:rsid w:val="00722EFA"/>
    <w:rsid w:val="00723109"/>
    <w:rsid w:val="00723193"/>
    <w:rsid w:val="0072364F"/>
    <w:rsid w:val="007237C3"/>
    <w:rsid w:val="00726128"/>
    <w:rsid w:val="007270F1"/>
    <w:rsid w:val="00727437"/>
    <w:rsid w:val="007276C1"/>
    <w:rsid w:val="00730480"/>
    <w:rsid w:val="00730AC5"/>
    <w:rsid w:val="00731426"/>
    <w:rsid w:val="00731AB2"/>
    <w:rsid w:val="007328CC"/>
    <w:rsid w:val="00732B12"/>
    <w:rsid w:val="0073304B"/>
    <w:rsid w:val="00734124"/>
    <w:rsid w:val="00734618"/>
    <w:rsid w:val="00734827"/>
    <w:rsid w:val="00735249"/>
    <w:rsid w:val="007355AC"/>
    <w:rsid w:val="0073609D"/>
    <w:rsid w:val="00736191"/>
    <w:rsid w:val="0073646B"/>
    <w:rsid w:val="0073697C"/>
    <w:rsid w:val="00736E65"/>
    <w:rsid w:val="00737181"/>
    <w:rsid w:val="00737AAE"/>
    <w:rsid w:val="0074044A"/>
    <w:rsid w:val="00740CB4"/>
    <w:rsid w:val="007415A7"/>
    <w:rsid w:val="00741C3D"/>
    <w:rsid w:val="00741F1C"/>
    <w:rsid w:val="00741F3B"/>
    <w:rsid w:val="0074276E"/>
    <w:rsid w:val="00742D64"/>
    <w:rsid w:val="00742F42"/>
    <w:rsid w:val="00743623"/>
    <w:rsid w:val="00744507"/>
    <w:rsid w:val="00744CA5"/>
    <w:rsid w:val="00744DCD"/>
    <w:rsid w:val="00745345"/>
    <w:rsid w:val="007456BF"/>
    <w:rsid w:val="007457EE"/>
    <w:rsid w:val="00745E37"/>
    <w:rsid w:val="00746440"/>
    <w:rsid w:val="00746E46"/>
    <w:rsid w:val="00747A86"/>
    <w:rsid w:val="00750009"/>
    <w:rsid w:val="0075028F"/>
    <w:rsid w:val="007505A7"/>
    <w:rsid w:val="007506B5"/>
    <w:rsid w:val="00750747"/>
    <w:rsid w:val="00750C37"/>
    <w:rsid w:val="00751225"/>
    <w:rsid w:val="00751550"/>
    <w:rsid w:val="00751D45"/>
    <w:rsid w:val="00751EA4"/>
    <w:rsid w:val="00752893"/>
    <w:rsid w:val="007537EE"/>
    <w:rsid w:val="00753926"/>
    <w:rsid w:val="00753980"/>
    <w:rsid w:val="00753985"/>
    <w:rsid w:val="00753E94"/>
    <w:rsid w:val="00754574"/>
    <w:rsid w:val="007546FC"/>
    <w:rsid w:val="00754916"/>
    <w:rsid w:val="007551B6"/>
    <w:rsid w:val="00755309"/>
    <w:rsid w:val="007564AC"/>
    <w:rsid w:val="00756527"/>
    <w:rsid w:val="00756E9E"/>
    <w:rsid w:val="00756FAF"/>
    <w:rsid w:val="00757564"/>
    <w:rsid w:val="0075776C"/>
    <w:rsid w:val="00760134"/>
    <w:rsid w:val="00761E13"/>
    <w:rsid w:val="0076222D"/>
    <w:rsid w:val="00762951"/>
    <w:rsid w:val="00762A72"/>
    <w:rsid w:val="00762EE8"/>
    <w:rsid w:val="00763157"/>
    <w:rsid w:val="00764A39"/>
    <w:rsid w:val="00764F6D"/>
    <w:rsid w:val="00765519"/>
    <w:rsid w:val="00765D3E"/>
    <w:rsid w:val="00766502"/>
    <w:rsid w:val="0076716B"/>
    <w:rsid w:val="0076729B"/>
    <w:rsid w:val="007676D7"/>
    <w:rsid w:val="00767E39"/>
    <w:rsid w:val="00767F20"/>
    <w:rsid w:val="00770153"/>
    <w:rsid w:val="00770866"/>
    <w:rsid w:val="00771085"/>
    <w:rsid w:val="00771F9F"/>
    <w:rsid w:val="00772E40"/>
    <w:rsid w:val="00773604"/>
    <w:rsid w:val="00773675"/>
    <w:rsid w:val="00773DF9"/>
    <w:rsid w:val="00773F5F"/>
    <w:rsid w:val="00774191"/>
    <w:rsid w:val="00775364"/>
    <w:rsid w:val="00775605"/>
    <w:rsid w:val="00775BAC"/>
    <w:rsid w:val="00775D86"/>
    <w:rsid w:val="007778DC"/>
    <w:rsid w:val="0077793F"/>
    <w:rsid w:val="007800B6"/>
    <w:rsid w:val="007802F3"/>
    <w:rsid w:val="00780363"/>
    <w:rsid w:val="0078140E"/>
    <w:rsid w:val="00782B50"/>
    <w:rsid w:val="00783C6D"/>
    <w:rsid w:val="00783EF5"/>
    <w:rsid w:val="00784836"/>
    <w:rsid w:val="00784A4D"/>
    <w:rsid w:val="007851BA"/>
    <w:rsid w:val="00785622"/>
    <w:rsid w:val="00785C05"/>
    <w:rsid w:val="00786112"/>
    <w:rsid w:val="00786123"/>
    <w:rsid w:val="0078612E"/>
    <w:rsid w:val="00787058"/>
    <w:rsid w:val="00791F64"/>
    <w:rsid w:val="007920B4"/>
    <w:rsid w:val="00792A4F"/>
    <w:rsid w:val="0079550B"/>
    <w:rsid w:val="00795699"/>
    <w:rsid w:val="00795E83"/>
    <w:rsid w:val="007970AE"/>
    <w:rsid w:val="00797321"/>
    <w:rsid w:val="00797824"/>
    <w:rsid w:val="00797E70"/>
    <w:rsid w:val="007A0C54"/>
    <w:rsid w:val="007A1636"/>
    <w:rsid w:val="007A366E"/>
    <w:rsid w:val="007A3701"/>
    <w:rsid w:val="007A38D0"/>
    <w:rsid w:val="007A3A7B"/>
    <w:rsid w:val="007A3ECE"/>
    <w:rsid w:val="007A46FF"/>
    <w:rsid w:val="007A4B26"/>
    <w:rsid w:val="007A5BDD"/>
    <w:rsid w:val="007A5C44"/>
    <w:rsid w:val="007A6042"/>
    <w:rsid w:val="007A6377"/>
    <w:rsid w:val="007A6438"/>
    <w:rsid w:val="007A729A"/>
    <w:rsid w:val="007B00BB"/>
    <w:rsid w:val="007B03AF"/>
    <w:rsid w:val="007B0464"/>
    <w:rsid w:val="007B0625"/>
    <w:rsid w:val="007B0ADB"/>
    <w:rsid w:val="007B0AE7"/>
    <w:rsid w:val="007B1457"/>
    <w:rsid w:val="007B2A25"/>
    <w:rsid w:val="007B30C5"/>
    <w:rsid w:val="007B3306"/>
    <w:rsid w:val="007B4209"/>
    <w:rsid w:val="007B5405"/>
    <w:rsid w:val="007B596D"/>
    <w:rsid w:val="007B62C3"/>
    <w:rsid w:val="007B69D8"/>
    <w:rsid w:val="007C002F"/>
    <w:rsid w:val="007C0232"/>
    <w:rsid w:val="007C05D8"/>
    <w:rsid w:val="007C0704"/>
    <w:rsid w:val="007C123A"/>
    <w:rsid w:val="007C231F"/>
    <w:rsid w:val="007C29A1"/>
    <w:rsid w:val="007C37DE"/>
    <w:rsid w:val="007C3ABB"/>
    <w:rsid w:val="007C5447"/>
    <w:rsid w:val="007C5BB4"/>
    <w:rsid w:val="007C6B3E"/>
    <w:rsid w:val="007C70BC"/>
    <w:rsid w:val="007C778B"/>
    <w:rsid w:val="007C7BE1"/>
    <w:rsid w:val="007D0923"/>
    <w:rsid w:val="007D0F92"/>
    <w:rsid w:val="007D16A9"/>
    <w:rsid w:val="007D1F43"/>
    <w:rsid w:val="007D204E"/>
    <w:rsid w:val="007D26AB"/>
    <w:rsid w:val="007D2E4F"/>
    <w:rsid w:val="007D41BD"/>
    <w:rsid w:val="007D4B84"/>
    <w:rsid w:val="007D4DC0"/>
    <w:rsid w:val="007D4E44"/>
    <w:rsid w:val="007D5742"/>
    <w:rsid w:val="007D5992"/>
    <w:rsid w:val="007D5A33"/>
    <w:rsid w:val="007D66C1"/>
    <w:rsid w:val="007D6CFD"/>
    <w:rsid w:val="007D7061"/>
    <w:rsid w:val="007D78AE"/>
    <w:rsid w:val="007D7B6E"/>
    <w:rsid w:val="007E00A9"/>
    <w:rsid w:val="007E0121"/>
    <w:rsid w:val="007E0DAC"/>
    <w:rsid w:val="007E0F09"/>
    <w:rsid w:val="007E167B"/>
    <w:rsid w:val="007E1BA1"/>
    <w:rsid w:val="007E20D7"/>
    <w:rsid w:val="007E24DB"/>
    <w:rsid w:val="007E2CB1"/>
    <w:rsid w:val="007E2DB5"/>
    <w:rsid w:val="007E3C80"/>
    <w:rsid w:val="007E4F2F"/>
    <w:rsid w:val="007E5AEF"/>
    <w:rsid w:val="007E6476"/>
    <w:rsid w:val="007E66B9"/>
    <w:rsid w:val="007E78A6"/>
    <w:rsid w:val="007F0E30"/>
    <w:rsid w:val="007F10F0"/>
    <w:rsid w:val="007F19E9"/>
    <w:rsid w:val="007F1A80"/>
    <w:rsid w:val="007F2753"/>
    <w:rsid w:val="007F2B2A"/>
    <w:rsid w:val="007F3648"/>
    <w:rsid w:val="007F3699"/>
    <w:rsid w:val="007F4A34"/>
    <w:rsid w:val="007F4F7A"/>
    <w:rsid w:val="007F59BE"/>
    <w:rsid w:val="007F5CFC"/>
    <w:rsid w:val="007F63B0"/>
    <w:rsid w:val="007F67DA"/>
    <w:rsid w:val="007F7108"/>
    <w:rsid w:val="007F7B96"/>
    <w:rsid w:val="007F7BC6"/>
    <w:rsid w:val="0080052F"/>
    <w:rsid w:val="00802252"/>
    <w:rsid w:val="0080275E"/>
    <w:rsid w:val="0080276D"/>
    <w:rsid w:val="00802A5F"/>
    <w:rsid w:val="00802F7B"/>
    <w:rsid w:val="008045A4"/>
    <w:rsid w:val="0080530C"/>
    <w:rsid w:val="008057F9"/>
    <w:rsid w:val="00805916"/>
    <w:rsid w:val="00805A7C"/>
    <w:rsid w:val="008069D3"/>
    <w:rsid w:val="00807040"/>
    <w:rsid w:val="00807282"/>
    <w:rsid w:val="008072CF"/>
    <w:rsid w:val="008074C7"/>
    <w:rsid w:val="00810C3A"/>
    <w:rsid w:val="00810F11"/>
    <w:rsid w:val="0081189F"/>
    <w:rsid w:val="00811B69"/>
    <w:rsid w:val="00812240"/>
    <w:rsid w:val="0081268C"/>
    <w:rsid w:val="00812A2D"/>
    <w:rsid w:val="008132D4"/>
    <w:rsid w:val="008136A6"/>
    <w:rsid w:val="00813843"/>
    <w:rsid w:val="008144E0"/>
    <w:rsid w:val="00814615"/>
    <w:rsid w:val="00814C85"/>
    <w:rsid w:val="00814D4D"/>
    <w:rsid w:val="00814D81"/>
    <w:rsid w:val="0081521F"/>
    <w:rsid w:val="00815848"/>
    <w:rsid w:val="00815D6E"/>
    <w:rsid w:val="008164E4"/>
    <w:rsid w:val="00816FF5"/>
    <w:rsid w:val="008170D0"/>
    <w:rsid w:val="00817193"/>
    <w:rsid w:val="008178F5"/>
    <w:rsid w:val="00820039"/>
    <w:rsid w:val="008200E4"/>
    <w:rsid w:val="008213F5"/>
    <w:rsid w:val="0082194C"/>
    <w:rsid w:val="00821C62"/>
    <w:rsid w:val="008220DB"/>
    <w:rsid w:val="00823058"/>
    <w:rsid w:val="00823ED1"/>
    <w:rsid w:val="0082421F"/>
    <w:rsid w:val="00824FFA"/>
    <w:rsid w:val="00825446"/>
    <w:rsid w:val="00825544"/>
    <w:rsid w:val="00825B31"/>
    <w:rsid w:val="00827F8F"/>
    <w:rsid w:val="008303F9"/>
    <w:rsid w:val="008309BA"/>
    <w:rsid w:val="008312AD"/>
    <w:rsid w:val="00831F4C"/>
    <w:rsid w:val="00832B03"/>
    <w:rsid w:val="00832B45"/>
    <w:rsid w:val="00833BA0"/>
    <w:rsid w:val="00834064"/>
    <w:rsid w:val="00835186"/>
    <w:rsid w:val="00835E5A"/>
    <w:rsid w:val="00836009"/>
    <w:rsid w:val="00836386"/>
    <w:rsid w:val="00836C37"/>
    <w:rsid w:val="00836E56"/>
    <w:rsid w:val="00837907"/>
    <w:rsid w:val="00837CFF"/>
    <w:rsid w:val="00837EFD"/>
    <w:rsid w:val="00837F49"/>
    <w:rsid w:val="00840921"/>
    <w:rsid w:val="00840AC7"/>
    <w:rsid w:val="00840F19"/>
    <w:rsid w:val="00841026"/>
    <w:rsid w:val="00841BCD"/>
    <w:rsid w:val="00843FFC"/>
    <w:rsid w:val="0084454F"/>
    <w:rsid w:val="00844C46"/>
    <w:rsid w:val="00845F97"/>
    <w:rsid w:val="00846CF8"/>
    <w:rsid w:val="0085041D"/>
    <w:rsid w:val="008508BE"/>
    <w:rsid w:val="008511B1"/>
    <w:rsid w:val="008512BD"/>
    <w:rsid w:val="00851924"/>
    <w:rsid w:val="00851DEB"/>
    <w:rsid w:val="0085201D"/>
    <w:rsid w:val="008522F5"/>
    <w:rsid w:val="00852876"/>
    <w:rsid w:val="008543F8"/>
    <w:rsid w:val="00854577"/>
    <w:rsid w:val="00854A08"/>
    <w:rsid w:val="0085509E"/>
    <w:rsid w:val="00855436"/>
    <w:rsid w:val="0085656B"/>
    <w:rsid w:val="00856D05"/>
    <w:rsid w:val="008606CE"/>
    <w:rsid w:val="00860933"/>
    <w:rsid w:val="0086198D"/>
    <w:rsid w:val="00861D39"/>
    <w:rsid w:val="00862815"/>
    <w:rsid w:val="00863167"/>
    <w:rsid w:val="00863437"/>
    <w:rsid w:val="00863B5C"/>
    <w:rsid w:val="008646CC"/>
    <w:rsid w:val="0086485D"/>
    <w:rsid w:val="00864B11"/>
    <w:rsid w:val="00864B8B"/>
    <w:rsid w:val="00865748"/>
    <w:rsid w:val="00865FBA"/>
    <w:rsid w:val="00867032"/>
    <w:rsid w:val="00867440"/>
    <w:rsid w:val="00867977"/>
    <w:rsid w:val="008679A2"/>
    <w:rsid w:val="00867B2B"/>
    <w:rsid w:val="00870257"/>
    <w:rsid w:val="0087080C"/>
    <w:rsid w:val="00870BF3"/>
    <w:rsid w:val="00872245"/>
    <w:rsid w:val="0087350D"/>
    <w:rsid w:val="008747F3"/>
    <w:rsid w:val="00875B8F"/>
    <w:rsid w:val="00877080"/>
    <w:rsid w:val="00877E9C"/>
    <w:rsid w:val="00880961"/>
    <w:rsid w:val="008818C7"/>
    <w:rsid w:val="00882567"/>
    <w:rsid w:val="008831C1"/>
    <w:rsid w:val="00883429"/>
    <w:rsid w:val="00883E9A"/>
    <w:rsid w:val="00884123"/>
    <w:rsid w:val="00884B89"/>
    <w:rsid w:val="0088504D"/>
    <w:rsid w:val="008850B6"/>
    <w:rsid w:val="008851D6"/>
    <w:rsid w:val="008855EF"/>
    <w:rsid w:val="008861D9"/>
    <w:rsid w:val="008874DC"/>
    <w:rsid w:val="008903FB"/>
    <w:rsid w:val="0089048F"/>
    <w:rsid w:val="008904B3"/>
    <w:rsid w:val="008906BE"/>
    <w:rsid w:val="00891132"/>
    <w:rsid w:val="00891A3E"/>
    <w:rsid w:val="00891F47"/>
    <w:rsid w:val="008923E0"/>
    <w:rsid w:val="008923EF"/>
    <w:rsid w:val="00892D18"/>
    <w:rsid w:val="00892E28"/>
    <w:rsid w:val="008932A1"/>
    <w:rsid w:val="008939B5"/>
    <w:rsid w:val="00894898"/>
    <w:rsid w:val="00895762"/>
    <w:rsid w:val="0089582B"/>
    <w:rsid w:val="008965CB"/>
    <w:rsid w:val="008970D6"/>
    <w:rsid w:val="00897552"/>
    <w:rsid w:val="00897958"/>
    <w:rsid w:val="008A0D71"/>
    <w:rsid w:val="008A0ED8"/>
    <w:rsid w:val="008A1B62"/>
    <w:rsid w:val="008A3740"/>
    <w:rsid w:val="008A3C51"/>
    <w:rsid w:val="008A3F82"/>
    <w:rsid w:val="008A4BB3"/>
    <w:rsid w:val="008A4F25"/>
    <w:rsid w:val="008A67CE"/>
    <w:rsid w:val="008A749A"/>
    <w:rsid w:val="008A7720"/>
    <w:rsid w:val="008A794C"/>
    <w:rsid w:val="008A7C31"/>
    <w:rsid w:val="008A7E9F"/>
    <w:rsid w:val="008B045F"/>
    <w:rsid w:val="008B0752"/>
    <w:rsid w:val="008B119E"/>
    <w:rsid w:val="008B13FD"/>
    <w:rsid w:val="008B182F"/>
    <w:rsid w:val="008B1B52"/>
    <w:rsid w:val="008B2720"/>
    <w:rsid w:val="008B301D"/>
    <w:rsid w:val="008B30AF"/>
    <w:rsid w:val="008B465D"/>
    <w:rsid w:val="008B4660"/>
    <w:rsid w:val="008B4724"/>
    <w:rsid w:val="008B481F"/>
    <w:rsid w:val="008B4899"/>
    <w:rsid w:val="008B49AB"/>
    <w:rsid w:val="008B4EC4"/>
    <w:rsid w:val="008B517D"/>
    <w:rsid w:val="008B533D"/>
    <w:rsid w:val="008B7046"/>
    <w:rsid w:val="008B7846"/>
    <w:rsid w:val="008C00B8"/>
    <w:rsid w:val="008C0E26"/>
    <w:rsid w:val="008C109A"/>
    <w:rsid w:val="008C185C"/>
    <w:rsid w:val="008C2DCF"/>
    <w:rsid w:val="008C2EC7"/>
    <w:rsid w:val="008C3047"/>
    <w:rsid w:val="008C34D0"/>
    <w:rsid w:val="008C380D"/>
    <w:rsid w:val="008C5370"/>
    <w:rsid w:val="008C5569"/>
    <w:rsid w:val="008C55B2"/>
    <w:rsid w:val="008C6EBE"/>
    <w:rsid w:val="008C6F84"/>
    <w:rsid w:val="008C74A6"/>
    <w:rsid w:val="008C7774"/>
    <w:rsid w:val="008C777E"/>
    <w:rsid w:val="008D0043"/>
    <w:rsid w:val="008D0066"/>
    <w:rsid w:val="008D083C"/>
    <w:rsid w:val="008D16F4"/>
    <w:rsid w:val="008D3CAB"/>
    <w:rsid w:val="008D3EE8"/>
    <w:rsid w:val="008D48D9"/>
    <w:rsid w:val="008D5126"/>
    <w:rsid w:val="008D63EB"/>
    <w:rsid w:val="008D735B"/>
    <w:rsid w:val="008D7516"/>
    <w:rsid w:val="008E0402"/>
    <w:rsid w:val="008E0B11"/>
    <w:rsid w:val="008E0BFE"/>
    <w:rsid w:val="008E1C7D"/>
    <w:rsid w:val="008E2B9B"/>
    <w:rsid w:val="008E353B"/>
    <w:rsid w:val="008E3EE2"/>
    <w:rsid w:val="008E3FEA"/>
    <w:rsid w:val="008E417B"/>
    <w:rsid w:val="008E4411"/>
    <w:rsid w:val="008E52DB"/>
    <w:rsid w:val="008E53F4"/>
    <w:rsid w:val="008E5723"/>
    <w:rsid w:val="008E645D"/>
    <w:rsid w:val="008E6751"/>
    <w:rsid w:val="008E6A62"/>
    <w:rsid w:val="008E7C65"/>
    <w:rsid w:val="008E7E2F"/>
    <w:rsid w:val="008F0575"/>
    <w:rsid w:val="008F1687"/>
    <w:rsid w:val="008F2098"/>
    <w:rsid w:val="008F2191"/>
    <w:rsid w:val="008F250E"/>
    <w:rsid w:val="008F3B91"/>
    <w:rsid w:val="008F4C28"/>
    <w:rsid w:val="008F4D2B"/>
    <w:rsid w:val="008F512F"/>
    <w:rsid w:val="008F675E"/>
    <w:rsid w:val="008F6A3F"/>
    <w:rsid w:val="008F74C6"/>
    <w:rsid w:val="00900BD2"/>
    <w:rsid w:val="009011EB"/>
    <w:rsid w:val="00901680"/>
    <w:rsid w:val="0090180B"/>
    <w:rsid w:val="00901DF8"/>
    <w:rsid w:val="0090223E"/>
    <w:rsid w:val="00902B81"/>
    <w:rsid w:val="00903615"/>
    <w:rsid w:val="0090383B"/>
    <w:rsid w:val="00903EA5"/>
    <w:rsid w:val="009043B0"/>
    <w:rsid w:val="00904C7D"/>
    <w:rsid w:val="0090579B"/>
    <w:rsid w:val="00905DE0"/>
    <w:rsid w:val="00907B15"/>
    <w:rsid w:val="00907B5F"/>
    <w:rsid w:val="009104ED"/>
    <w:rsid w:val="00910603"/>
    <w:rsid w:val="0091067D"/>
    <w:rsid w:val="0091098B"/>
    <w:rsid w:val="00910EE9"/>
    <w:rsid w:val="0091228C"/>
    <w:rsid w:val="00912DFC"/>
    <w:rsid w:val="009135F7"/>
    <w:rsid w:val="00915713"/>
    <w:rsid w:val="00915848"/>
    <w:rsid w:val="00915B1A"/>
    <w:rsid w:val="00916436"/>
    <w:rsid w:val="00916453"/>
    <w:rsid w:val="00917D63"/>
    <w:rsid w:val="00917D6F"/>
    <w:rsid w:val="00920375"/>
    <w:rsid w:val="00920614"/>
    <w:rsid w:val="00921399"/>
    <w:rsid w:val="009222BE"/>
    <w:rsid w:val="009222F0"/>
    <w:rsid w:val="009222FD"/>
    <w:rsid w:val="009227A0"/>
    <w:rsid w:val="00922DFF"/>
    <w:rsid w:val="00923761"/>
    <w:rsid w:val="00923982"/>
    <w:rsid w:val="0092399B"/>
    <w:rsid w:val="00923CA4"/>
    <w:rsid w:val="009244B2"/>
    <w:rsid w:val="00924642"/>
    <w:rsid w:val="009248AA"/>
    <w:rsid w:val="00925030"/>
    <w:rsid w:val="00925202"/>
    <w:rsid w:val="00925323"/>
    <w:rsid w:val="0092553F"/>
    <w:rsid w:val="00925808"/>
    <w:rsid w:val="00925A9F"/>
    <w:rsid w:val="009266A5"/>
    <w:rsid w:val="00926C61"/>
    <w:rsid w:val="009272E8"/>
    <w:rsid w:val="0092788A"/>
    <w:rsid w:val="00930178"/>
    <w:rsid w:val="009301C3"/>
    <w:rsid w:val="00930906"/>
    <w:rsid w:val="0093133B"/>
    <w:rsid w:val="009323AA"/>
    <w:rsid w:val="009323D0"/>
    <w:rsid w:val="00932A2B"/>
    <w:rsid w:val="00933A83"/>
    <w:rsid w:val="0093428D"/>
    <w:rsid w:val="00934CA5"/>
    <w:rsid w:val="00934D22"/>
    <w:rsid w:val="00934FA2"/>
    <w:rsid w:val="00935110"/>
    <w:rsid w:val="00935456"/>
    <w:rsid w:val="009367C0"/>
    <w:rsid w:val="009372D8"/>
    <w:rsid w:val="00940424"/>
    <w:rsid w:val="00940F19"/>
    <w:rsid w:val="009413A4"/>
    <w:rsid w:val="00941741"/>
    <w:rsid w:val="00941A23"/>
    <w:rsid w:val="00941C66"/>
    <w:rsid w:val="0094370F"/>
    <w:rsid w:val="009446C3"/>
    <w:rsid w:val="00945349"/>
    <w:rsid w:val="009457CC"/>
    <w:rsid w:val="00945916"/>
    <w:rsid w:val="00945DDE"/>
    <w:rsid w:val="00946325"/>
    <w:rsid w:val="0094670B"/>
    <w:rsid w:val="00946E5F"/>
    <w:rsid w:val="009501B4"/>
    <w:rsid w:val="009533B0"/>
    <w:rsid w:val="00953776"/>
    <w:rsid w:val="0095389A"/>
    <w:rsid w:val="00954117"/>
    <w:rsid w:val="0095444D"/>
    <w:rsid w:val="0095516B"/>
    <w:rsid w:val="0095552F"/>
    <w:rsid w:val="009563AA"/>
    <w:rsid w:val="009575B8"/>
    <w:rsid w:val="0095783D"/>
    <w:rsid w:val="00957D3C"/>
    <w:rsid w:val="00960499"/>
    <w:rsid w:val="00960620"/>
    <w:rsid w:val="00960F9B"/>
    <w:rsid w:val="00961409"/>
    <w:rsid w:val="009619E2"/>
    <w:rsid w:val="009620F8"/>
    <w:rsid w:val="00962ABF"/>
    <w:rsid w:val="0096401F"/>
    <w:rsid w:val="00964028"/>
    <w:rsid w:val="009648F8"/>
    <w:rsid w:val="0096494B"/>
    <w:rsid w:val="00964B72"/>
    <w:rsid w:val="00964D7E"/>
    <w:rsid w:val="009652EF"/>
    <w:rsid w:val="009657FB"/>
    <w:rsid w:val="009660AF"/>
    <w:rsid w:val="009667D4"/>
    <w:rsid w:val="009702BC"/>
    <w:rsid w:val="00971625"/>
    <w:rsid w:val="0097168B"/>
    <w:rsid w:val="009717AB"/>
    <w:rsid w:val="009718CD"/>
    <w:rsid w:val="00971D8F"/>
    <w:rsid w:val="0097204A"/>
    <w:rsid w:val="00972289"/>
    <w:rsid w:val="00972387"/>
    <w:rsid w:val="00972EBB"/>
    <w:rsid w:val="00973F1F"/>
    <w:rsid w:val="00974483"/>
    <w:rsid w:val="009755A4"/>
    <w:rsid w:val="00975613"/>
    <w:rsid w:val="00975948"/>
    <w:rsid w:val="00975B52"/>
    <w:rsid w:val="00976018"/>
    <w:rsid w:val="009766DB"/>
    <w:rsid w:val="00976814"/>
    <w:rsid w:val="00976E68"/>
    <w:rsid w:val="00977088"/>
    <w:rsid w:val="00977B0B"/>
    <w:rsid w:val="00980918"/>
    <w:rsid w:val="00981681"/>
    <w:rsid w:val="00983C3A"/>
    <w:rsid w:val="00983F2F"/>
    <w:rsid w:val="00984968"/>
    <w:rsid w:val="00985A35"/>
    <w:rsid w:val="00985B0C"/>
    <w:rsid w:val="009863D7"/>
    <w:rsid w:val="009878D7"/>
    <w:rsid w:val="0099070E"/>
    <w:rsid w:val="00990B08"/>
    <w:rsid w:val="009914B3"/>
    <w:rsid w:val="0099175E"/>
    <w:rsid w:val="00991792"/>
    <w:rsid w:val="00992634"/>
    <w:rsid w:val="0099287A"/>
    <w:rsid w:val="009955E1"/>
    <w:rsid w:val="00995769"/>
    <w:rsid w:val="00996C77"/>
    <w:rsid w:val="009970EC"/>
    <w:rsid w:val="009A0283"/>
    <w:rsid w:val="009A0762"/>
    <w:rsid w:val="009A0D35"/>
    <w:rsid w:val="009A106A"/>
    <w:rsid w:val="009A11E2"/>
    <w:rsid w:val="009A2020"/>
    <w:rsid w:val="009A2C04"/>
    <w:rsid w:val="009A34E8"/>
    <w:rsid w:val="009A431F"/>
    <w:rsid w:val="009A474D"/>
    <w:rsid w:val="009A4944"/>
    <w:rsid w:val="009A5FE7"/>
    <w:rsid w:val="009A66AF"/>
    <w:rsid w:val="009A67E6"/>
    <w:rsid w:val="009A7F11"/>
    <w:rsid w:val="009B00FE"/>
    <w:rsid w:val="009B0D0A"/>
    <w:rsid w:val="009B1362"/>
    <w:rsid w:val="009B28AD"/>
    <w:rsid w:val="009B2C02"/>
    <w:rsid w:val="009B399D"/>
    <w:rsid w:val="009B4B00"/>
    <w:rsid w:val="009B50E8"/>
    <w:rsid w:val="009B51A2"/>
    <w:rsid w:val="009B5AA7"/>
    <w:rsid w:val="009B7096"/>
    <w:rsid w:val="009B7149"/>
    <w:rsid w:val="009B7730"/>
    <w:rsid w:val="009B7B5D"/>
    <w:rsid w:val="009B7C67"/>
    <w:rsid w:val="009C014C"/>
    <w:rsid w:val="009C04C1"/>
    <w:rsid w:val="009C129C"/>
    <w:rsid w:val="009C16CF"/>
    <w:rsid w:val="009C1E61"/>
    <w:rsid w:val="009C2E08"/>
    <w:rsid w:val="009C2E6E"/>
    <w:rsid w:val="009C3795"/>
    <w:rsid w:val="009C3846"/>
    <w:rsid w:val="009C3D72"/>
    <w:rsid w:val="009C4911"/>
    <w:rsid w:val="009C59F8"/>
    <w:rsid w:val="009C6402"/>
    <w:rsid w:val="009C6DB0"/>
    <w:rsid w:val="009C7073"/>
    <w:rsid w:val="009C747C"/>
    <w:rsid w:val="009D07BB"/>
    <w:rsid w:val="009D0B65"/>
    <w:rsid w:val="009D126A"/>
    <w:rsid w:val="009D151E"/>
    <w:rsid w:val="009D1627"/>
    <w:rsid w:val="009D172D"/>
    <w:rsid w:val="009D19C5"/>
    <w:rsid w:val="009D2123"/>
    <w:rsid w:val="009D3A3B"/>
    <w:rsid w:val="009D3BE0"/>
    <w:rsid w:val="009D4210"/>
    <w:rsid w:val="009D4AD5"/>
    <w:rsid w:val="009D4E71"/>
    <w:rsid w:val="009D5355"/>
    <w:rsid w:val="009D5864"/>
    <w:rsid w:val="009D59DC"/>
    <w:rsid w:val="009D5B90"/>
    <w:rsid w:val="009D5C76"/>
    <w:rsid w:val="009D6088"/>
    <w:rsid w:val="009D62C8"/>
    <w:rsid w:val="009D7C90"/>
    <w:rsid w:val="009E0C30"/>
    <w:rsid w:val="009E1507"/>
    <w:rsid w:val="009E2F09"/>
    <w:rsid w:val="009E3BE4"/>
    <w:rsid w:val="009E471F"/>
    <w:rsid w:val="009E4FC5"/>
    <w:rsid w:val="009E54BD"/>
    <w:rsid w:val="009E55CC"/>
    <w:rsid w:val="009E655A"/>
    <w:rsid w:val="009E6FB7"/>
    <w:rsid w:val="009E7252"/>
    <w:rsid w:val="009F00E9"/>
    <w:rsid w:val="009F032B"/>
    <w:rsid w:val="009F10A6"/>
    <w:rsid w:val="009F184E"/>
    <w:rsid w:val="009F32FD"/>
    <w:rsid w:val="009F4A5C"/>
    <w:rsid w:val="009F4B5E"/>
    <w:rsid w:val="009F5C43"/>
    <w:rsid w:val="009F5EF8"/>
    <w:rsid w:val="009F6743"/>
    <w:rsid w:val="009F6A34"/>
    <w:rsid w:val="009F727A"/>
    <w:rsid w:val="009F7430"/>
    <w:rsid w:val="00A00563"/>
    <w:rsid w:val="00A00A5B"/>
    <w:rsid w:val="00A00BE9"/>
    <w:rsid w:val="00A01FF9"/>
    <w:rsid w:val="00A02062"/>
    <w:rsid w:val="00A02B9C"/>
    <w:rsid w:val="00A03BD7"/>
    <w:rsid w:val="00A03E04"/>
    <w:rsid w:val="00A03F97"/>
    <w:rsid w:val="00A0426A"/>
    <w:rsid w:val="00A05CFF"/>
    <w:rsid w:val="00A06A09"/>
    <w:rsid w:val="00A06B39"/>
    <w:rsid w:val="00A06E71"/>
    <w:rsid w:val="00A0755D"/>
    <w:rsid w:val="00A07BB5"/>
    <w:rsid w:val="00A11AF4"/>
    <w:rsid w:val="00A1234A"/>
    <w:rsid w:val="00A12A7B"/>
    <w:rsid w:val="00A12DBB"/>
    <w:rsid w:val="00A12EA3"/>
    <w:rsid w:val="00A13C8B"/>
    <w:rsid w:val="00A13FAD"/>
    <w:rsid w:val="00A14913"/>
    <w:rsid w:val="00A14BD8"/>
    <w:rsid w:val="00A15651"/>
    <w:rsid w:val="00A15AC5"/>
    <w:rsid w:val="00A15FEE"/>
    <w:rsid w:val="00A165AE"/>
    <w:rsid w:val="00A165C3"/>
    <w:rsid w:val="00A1674E"/>
    <w:rsid w:val="00A16A72"/>
    <w:rsid w:val="00A16EA2"/>
    <w:rsid w:val="00A17201"/>
    <w:rsid w:val="00A178CA"/>
    <w:rsid w:val="00A20B97"/>
    <w:rsid w:val="00A21540"/>
    <w:rsid w:val="00A219FE"/>
    <w:rsid w:val="00A21CB2"/>
    <w:rsid w:val="00A223BC"/>
    <w:rsid w:val="00A2278A"/>
    <w:rsid w:val="00A238FB"/>
    <w:rsid w:val="00A2415E"/>
    <w:rsid w:val="00A248CF"/>
    <w:rsid w:val="00A25CC1"/>
    <w:rsid w:val="00A2660F"/>
    <w:rsid w:val="00A26AA9"/>
    <w:rsid w:val="00A27157"/>
    <w:rsid w:val="00A27442"/>
    <w:rsid w:val="00A30834"/>
    <w:rsid w:val="00A30E1F"/>
    <w:rsid w:val="00A314FC"/>
    <w:rsid w:val="00A316D9"/>
    <w:rsid w:val="00A31746"/>
    <w:rsid w:val="00A31B92"/>
    <w:rsid w:val="00A31C77"/>
    <w:rsid w:val="00A31C79"/>
    <w:rsid w:val="00A32907"/>
    <w:rsid w:val="00A329AC"/>
    <w:rsid w:val="00A335D8"/>
    <w:rsid w:val="00A33BD8"/>
    <w:rsid w:val="00A33FB4"/>
    <w:rsid w:val="00A34484"/>
    <w:rsid w:val="00A347BE"/>
    <w:rsid w:val="00A35A34"/>
    <w:rsid w:val="00A3637E"/>
    <w:rsid w:val="00A37125"/>
    <w:rsid w:val="00A402C1"/>
    <w:rsid w:val="00A4190B"/>
    <w:rsid w:val="00A424C4"/>
    <w:rsid w:val="00A4292C"/>
    <w:rsid w:val="00A4345C"/>
    <w:rsid w:val="00A439B4"/>
    <w:rsid w:val="00A43FDF"/>
    <w:rsid w:val="00A4493B"/>
    <w:rsid w:val="00A45EAC"/>
    <w:rsid w:val="00A46E05"/>
    <w:rsid w:val="00A46ECD"/>
    <w:rsid w:val="00A47359"/>
    <w:rsid w:val="00A47C5C"/>
    <w:rsid w:val="00A47CD0"/>
    <w:rsid w:val="00A5018B"/>
    <w:rsid w:val="00A50CB7"/>
    <w:rsid w:val="00A50D60"/>
    <w:rsid w:val="00A51730"/>
    <w:rsid w:val="00A52833"/>
    <w:rsid w:val="00A52FFE"/>
    <w:rsid w:val="00A5329A"/>
    <w:rsid w:val="00A534E6"/>
    <w:rsid w:val="00A5411D"/>
    <w:rsid w:val="00A564A2"/>
    <w:rsid w:val="00A56DB1"/>
    <w:rsid w:val="00A56DD5"/>
    <w:rsid w:val="00A56DEA"/>
    <w:rsid w:val="00A601D3"/>
    <w:rsid w:val="00A612F0"/>
    <w:rsid w:val="00A6144B"/>
    <w:rsid w:val="00A6146C"/>
    <w:rsid w:val="00A62269"/>
    <w:rsid w:val="00A627FD"/>
    <w:rsid w:val="00A62C61"/>
    <w:rsid w:val="00A62CAA"/>
    <w:rsid w:val="00A641E7"/>
    <w:rsid w:val="00A64E8F"/>
    <w:rsid w:val="00A6521D"/>
    <w:rsid w:val="00A66075"/>
    <w:rsid w:val="00A67F8F"/>
    <w:rsid w:val="00A709B7"/>
    <w:rsid w:val="00A71F6A"/>
    <w:rsid w:val="00A726F9"/>
    <w:rsid w:val="00A733D8"/>
    <w:rsid w:val="00A73EF2"/>
    <w:rsid w:val="00A7488E"/>
    <w:rsid w:val="00A74F09"/>
    <w:rsid w:val="00A752F7"/>
    <w:rsid w:val="00A7672E"/>
    <w:rsid w:val="00A77AA0"/>
    <w:rsid w:val="00A80858"/>
    <w:rsid w:val="00A81040"/>
    <w:rsid w:val="00A81518"/>
    <w:rsid w:val="00A81787"/>
    <w:rsid w:val="00A817A2"/>
    <w:rsid w:val="00A818C0"/>
    <w:rsid w:val="00A81B91"/>
    <w:rsid w:val="00A82034"/>
    <w:rsid w:val="00A821A8"/>
    <w:rsid w:val="00A83598"/>
    <w:rsid w:val="00A83D69"/>
    <w:rsid w:val="00A844E5"/>
    <w:rsid w:val="00A84C85"/>
    <w:rsid w:val="00A85D95"/>
    <w:rsid w:val="00A867DA"/>
    <w:rsid w:val="00A872CF"/>
    <w:rsid w:val="00A8754A"/>
    <w:rsid w:val="00A87BAE"/>
    <w:rsid w:val="00A87F23"/>
    <w:rsid w:val="00A90127"/>
    <w:rsid w:val="00A91B7F"/>
    <w:rsid w:val="00A91E1F"/>
    <w:rsid w:val="00A92054"/>
    <w:rsid w:val="00A92EE8"/>
    <w:rsid w:val="00A933D7"/>
    <w:rsid w:val="00A93DEC"/>
    <w:rsid w:val="00A95BD6"/>
    <w:rsid w:val="00A95E0B"/>
    <w:rsid w:val="00A96D14"/>
    <w:rsid w:val="00A97D2D"/>
    <w:rsid w:val="00AA0119"/>
    <w:rsid w:val="00AA0400"/>
    <w:rsid w:val="00AA07A9"/>
    <w:rsid w:val="00AA0E60"/>
    <w:rsid w:val="00AA0ED0"/>
    <w:rsid w:val="00AA20FC"/>
    <w:rsid w:val="00AA2144"/>
    <w:rsid w:val="00AA27A5"/>
    <w:rsid w:val="00AA34CA"/>
    <w:rsid w:val="00AA367F"/>
    <w:rsid w:val="00AA3C35"/>
    <w:rsid w:val="00AA603C"/>
    <w:rsid w:val="00AA6D2D"/>
    <w:rsid w:val="00AA736A"/>
    <w:rsid w:val="00AA75CC"/>
    <w:rsid w:val="00AA7857"/>
    <w:rsid w:val="00AB2020"/>
    <w:rsid w:val="00AB24AC"/>
    <w:rsid w:val="00AB2788"/>
    <w:rsid w:val="00AB2B26"/>
    <w:rsid w:val="00AB2F7E"/>
    <w:rsid w:val="00AB381E"/>
    <w:rsid w:val="00AB4499"/>
    <w:rsid w:val="00AB5D94"/>
    <w:rsid w:val="00AB6418"/>
    <w:rsid w:val="00AB6C70"/>
    <w:rsid w:val="00AB6DEE"/>
    <w:rsid w:val="00AB72EC"/>
    <w:rsid w:val="00AB73A1"/>
    <w:rsid w:val="00AC0D44"/>
    <w:rsid w:val="00AC1292"/>
    <w:rsid w:val="00AC248E"/>
    <w:rsid w:val="00AC2B56"/>
    <w:rsid w:val="00AC3918"/>
    <w:rsid w:val="00AC3CE1"/>
    <w:rsid w:val="00AC41F3"/>
    <w:rsid w:val="00AC44A8"/>
    <w:rsid w:val="00AC46F2"/>
    <w:rsid w:val="00AC4B76"/>
    <w:rsid w:val="00AC4FE0"/>
    <w:rsid w:val="00AC50CA"/>
    <w:rsid w:val="00AC5449"/>
    <w:rsid w:val="00AC5DD4"/>
    <w:rsid w:val="00AC5E85"/>
    <w:rsid w:val="00AC611B"/>
    <w:rsid w:val="00AC669A"/>
    <w:rsid w:val="00AC676B"/>
    <w:rsid w:val="00AC6A4F"/>
    <w:rsid w:val="00AC6F2C"/>
    <w:rsid w:val="00AC7105"/>
    <w:rsid w:val="00AD02E7"/>
    <w:rsid w:val="00AD05D1"/>
    <w:rsid w:val="00AD0A6D"/>
    <w:rsid w:val="00AD2FE5"/>
    <w:rsid w:val="00AD322F"/>
    <w:rsid w:val="00AD32E7"/>
    <w:rsid w:val="00AD3ED2"/>
    <w:rsid w:val="00AD45FC"/>
    <w:rsid w:val="00AD49F7"/>
    <w:rsid w:val="00AD533C"/>
    <w:rsid w:val="00AD6441"/>
    <w:rsid w:val="00AD6F66"/>
    <w:rsid w:val="00AD7310"/>
    <w:rsid w:val="00AE0A8B"/>
    <w:rsid w:val="00AE0B49"/>
    <w:rsid w:val="00AE0EAA"/>
    <w:rsid w:val="00AE1328"/>
    <w:rsid w:val="00AE19A9"/>
    <w:rsid w:val="00AE1AB5"/>
    <w:rsid w:val="00AE1B50"/>
    <w:rsid w:val="00AE3A42"/>
    <w:rsid w:val="00AE3B83"/>
    <w:rsid w:val="00AE40D1"/>
    <w:rsid w:val="00AE4967"/>
    <w:rsid w:val="00AE5505"/>
    <w:rsid w:val="00AE5525"/>
    <w:rsid w:val="00AE552E"/>
    <w:rsid w:val="00AE6561"/>
    <w:rsid w:val="00AF01AE"/>
    <w:rsid w:val="00AF05B1"/>
    <w:rsid w:val="00AF092C"/>
    <w:rsid w:val="00AF1D5A"/>
    <w:rsid w:val="00AF20CE"/>
    <w:rsid w:val="00AF2678"/>
    <w:rsid w:val="00AF426B"/>
    <w:rsid w:val="00AF4962"/>
    <w:rsid w:val="00AF49D6"/>
    <w:rsid w:val="00AF4E0A"/>
    <w:rsid w:val="00AF591B"/>
    <w:rsid w:val="00AF59B4"/>
    <w:rsid w:val="00AF678E"/>
    <w:rsid w:val="00AF6CD3"/>
    <w:rsid w:val="00B00E6E"/>
    <w:rsid w:val="00B01090"/>
    <w:rsid w:val="00B013D2"/>
    <w:rsid w:val="00B01E1A"/>
    <w:rsid w:val="00B020D8"/>
    <w:rsid w:val="00B02359"/>
    <w:rsid w:val="00B02F3E"/>
    <w:rsid w:val="00B04468"/>
    <w:rsid w:val="00B04B66"/>
    <w:rsid w:val="00B05982"/>
    <w:rsid w:val="00B0653C"/>
    <w:rsid w:val="00B07369"/>
    <w:rsid w:val="00B075A7"/>
    <w:rsid w:val="00B07769"/>
    <w:rsid w:val="00B07ADC"/>
    <w:rsid w:val="00B10860"/>
    <w:rsid w:val="00B10C18"/>
    <w:rsid w:val="00B12FDB"/>
    <w:rsid w:val="00B13628"/>
    <w:rsid w:val="00B1500A"/>
    <w:rsid w:val="00B155CF"/>
    <w:rsid w:val="00B15617"/>
    <w:rsid w:val="00B1696F"/>
    <w:rsid w:val="00B17043"/>
    <w:rsid w:val="00B17DA3"/>
    <w:rsid w:val="00B20DA3"/>
    <w:rsid w:val="00B22808"/>
    <w:rsid w:val="00B22E92"/>
    <w:rsid w:val="00B237A8"/>
    <w:rsid w:val="00B23B37"/>
    <w:rsid w:val="00B250FB"/>
    <w:rsid w:val="00B25D76"/>
    <w:rsid w:val="00B267A7"/>
    <w:rsid w:val="00B26B78"/>
    <w:rsid w:val="00B26D1F"/>
    <w:rsid w:val="00B272EA"/>
    <w:rsid w:val="00B30307"/>
    <w:rsid w:val="00B306E2"/>
    <w:rsid w:val="00B30B0D"/>
    <w:rsid w:val="00B30B4C"/>
    <w:rsid w:val="00B311F2"/>
    <w:rsid w:val="00B31789"/>
    <w:rsid w:val="00B31CB5"/>
    <w:rsid w:val="00B31D9E"/>
    <w:rsid w:val="00B3282E"/>
    <w:rsid w:val="00B3374E"/>
    <w:rsid w:val="00B337F0"/>
    <w:rsid w:val="00B3419E"/>
    <w:rsid w:val="00B341C7"/>
    <w:rsid w:val="00B34DFD"/>
    <w:rsid w:val="00B36038"/>
    <w:rsid w:val="00B3608D"/>
    <w:rsid w:val="00B3631B"/>
    <w:rsid w:val="00B36479"/>
    <w:rsid w:val="00B36632"/>
    <w:rsid w:val="00B3700C"/>
    <w:rsid w:val="00B377EC"/>
    <w:rsid w:val="00B37D5E"/>
    <w:rsid w:val="00B40B92"/>
    <w:rsid w:val="00B41DCA"/>
    <w:rsid w:val="00B41F0D"/>
    <w:rsid w:val="00B42190"/>
    <w:rsid w:val="00B4268C"/>
    <w:rsid w:val="00B42B3C"/>
    <w:rsid w:val="00B430D6"/>
    <w:rsid w:val="00B43F3E"/>
    <w:rsid w:val="00B448C6"/>
    <w:rsid w:val="00B44EAE"/>
    <w:rsid w:val="00B45203"/>
    <w:rsid w:val="00B465A3"/>
    <w:rsid w:val="00B4730B"/>
    <w:rsid w:val="00B501CB"/>
    <w:rsid w:val="00B5180D"/>
    <w:rsid w:val="00B52307"/>
    <w:rsid w:val="00B52AE7"/>
    <w:rsid w:val="00B546E3"/>
    <w:rsid w:val="00B5490C"/>
    <w:rsid w:val="00B55D2E"/>
    <w:rsid w:val="00B55E91"/>
    <w:rsid w:val="00B560E5"/>
    <w:rsid w:val="00B566E4"/>
    <w:rsid w:val="00B56873"/>
    <w:rsid w:val="00B56E2D"/>
    <w:rsid w:val="00B57922"/>
    <w:rsid w:val="00B60D24"/>
    <w:rsid w:val="00B6100F"/>
    <w:rsid w:val="00B615B9"/>
    <w:rsid w:val="00B616C6"/>
    <w:rsid w:val="00B6183E"/>
    <w:rsid w:val="00B618F1"/>
    <w:rsid w:val="00B61F92"/>
    <w:rsid w:val="00B623A3"/>
    <w:rsid w:val="00B62456"/>
    <w:rsid w:val="00B62A7A"/>
    <w:rsid w:val="00B62F46"/>
    <w:rsid w:val="00B630CE"/>
    <w:rsid w:val="00B636EB"/>
    <w:rsid w:val="00B64984"/>
    <w:rsid w:val="00B64B93"/>
    <w:rsid w:val="00B66C1C"/>
    <w:rsid w:val="00B66CA4"/>
    <w:rsid w:val="00B67766"/>
    <w:rsid w:val="00B67BB0"/>
    <w:rsid w:val="00B67BBA"/>
    <w:rsid w:val="00B705A4"/>
    <w:rsid w:val="00B70A24"/>
    <w:rsid w:val="00B71296"/>
    <w:rsid w:val="00B73320"/>
    <w:rsid w:val="00B736DF"/>
    <w:rsid w:val="00B74088"/>
    <w:rsid w:val="00B74A35"/>
    <w:rsid w:val="00B753E5"/>
    <w:rsid w:val="00B766ED"/>
    <w:rsid w:val="00B76E43"/>
    <w:rsid w:val="00B77499"/>
    <w:rsid w:val="00B774DF"/>
    <w:rsid w:val="00B811D8"/>
    <w:rsid w:val="00B819A1"/>
    <w:rsid w:val="00B82412"/>
    <w:rsid w:val="00B83814"/>
    <w:rsid w:val="00B83AA7"/>
    <w:rsid w:val="00B83AFE"/>
    <w:rsid w:val="00B8655B"/>
    <w:rsid w:val="00B902DD"/>
    <w:rsid w:val="00B90587"/>
    <w:rsid w:val="00B912BA"/>
    <w:rsid w:val="00B9174C"/>
    <w:rsid w:val="00B917AF"/>
    <w:rsid w:val="00B92397"/>
    <w:rsid w:val="00B9424F"/>
    <w:rsid w:val="00B94525"/>
    <w:rsid w:val="00B9584D"/>
    <w:rsid w:val="00B95AAF"/>
    <w:rsid w:val="00B95AC9"/>
    <w:rsid w:val="00B95C97"/>
    <w:rsid w:val="00B96171"/>
    <w:rsid w:val="00B96723"/>
    <w:rsid w:val="00B96C2B"/>
    <w:rsid w:val="00B96CCD"/>
    <w:rsid w:val="00B9740A"/>
    <w:rsid w:val="00B97B76"/>
    <w:rsid w:val="00BA082A"/>
    <w:rsid w:val="00BA114D"/>
    <w:rsid w:val="00BA127C"/>
    <w:rsid w:val="00BA2121"/>
    <w:rsid w:val="00BA25CA"/>
    <w:rsid w:val="00BA280C"/>
    <w:rsid w:val="00BA28CF"/>
    <w:rsid w:val="00BA3A0F"/>
    <w:rsid w:val="00BA40A6"/>
    <w:rsid w:val="00BA4E6A"/>
    <w:rsid w:val="00BA570D"/>
    <w:rsid w:val="00BA5ADD"/>
    <w:rsid w:val="00BA5CE6"/>
    <w:rsid w:val="00BA5EA7"/>
    <w:rsid w:val="00BA6D96"/>
    <w:rsid w:val="00BA731E"/>
    <w:rsid w:val="00BA7F9B"/>
    <w:rsid w:val="00BB0276"/>
    <w:rsid w:val="00BB0835"/>
    <w:rsid w:val="00BB158E"/>
    <w:rsid w:val="00BB15B7"/>
    <w:rsid w:val="00BB16FB"/>
    <w:rsid w:val="00BB1CE9"/>
    <w:rsid w:val="00BB20FF"/>
    <w:rsid w:val="00BB2EEE"/>
    <w:rsid w:val="00BB43FD"/>
    <w:rsid w:val="00BB48B8"/>
    <w:rsid w:val="00BB57BE"/>
    <w:rsid w:val="00BB598E"/>
    <w:rsid w:val="00BB6130"/>
    <w:rsid w:val="00BB6378"/>
    <w:rsid w:val="00BB6411"/>
    <w:rsid w:val="00BB6AC2"/>
    <w:rsid w:val="00BB7437"/>
    <w:rsid w:val="00BC0C32"/>
    <w:rsid w:val="00BC1883"/>
    <w:rsid w:val="00BC2CF1"/>
    <w:rsid w:val="00BC43EF"/>
    <w:rsid w:val="00BC4893"/>
    <w:rsid w:val="00BC4A8E"/>
    <w:rsid w:val="00BC52F9"/>
    <w:rsid w:val="00BC5B6B"/>
    <w:rsid w:val="00BC6432"/>
    <w:rsid w:val="00BD0D8D"/>
    <w:rsid w:val="00BD0EBC"/>
    <w:rsid w:val="00BD2321"/>
    <w:rsid w:val="00BD32C4"/>
    <w:rsid w:val="00BD338B"/>
    <w:rsid w:val="00BD417E"/>
    <w:rsid w:val="00BD45A5"/>
    <w:rsid w:val="00BD45B1"/>
    <w:rsid w:val="00BD46D4"/>
    <w:rsid w:val="00BD47C5"/>
    <w:rsid w:val="00BD53AD"/>
    <w:rsid w:val="00BD6FAA"/>
    <w:rsid w:val="00BE039D"/>
    <w:rsid w:val="00BE0685"/>
    <w:rsid w:val="00BE28C5"/>
    <w:rsid w:val="00BE2E23"/>
    <w:rsid w:val="00BE2E2E"/>
    <w:rsid w:val="00BE31F8"/>
    <w:rsid w:val="00BE37CA"/>
    <w:rsid w:val="00BE392F"/>
    <w:rsid w:val="00BE4635"/>
    <w:rsid w:val="00BE629F"/>
    <w:rsid w:val="00BE7477"/>
    <w:rsid w:val="00BE7863"/>
    <w:rsid w:val="00BE7EC4"/>
    <w:rsid w:val="00BF001A"/>
    <w:rsid w:val="00BF06E7"/>
    <w:rsid w:val="00BF0F78"/>
    <w:rsid w:val="00BF1605"/>
    <w:rsid w:val="00BF225F"/>
    <w:rsid w:val="00BF2B53"/>
    <w:rsid w:val="00BF2CC0"/>
    <w:rsid w:val="00BF3358"/>
    <w:rsid w:val="00BF33DA"/>
    <w:rsid w:val="00BF366F"/>
    <w:rsid w:val="00BF419E"/>
    <w:rsid w:val="00BF4A41"/>
    <w:rsid w:val="00BF4C29"/>
    <w:rsid w:val="00BF4CD5"/>
    <w:rsid w:val="00BF5E4F"/>
    <w:rsid w:val="00BF664F"/>
    <w:rsid w:val="00BF7F8C"/>
    <w:rsid w:val="00C0002E"/>
    <w:rsid w:val="00C006FF"/>
    <w:rsid w:val="00C015B4"/>
    <w:rsid w:val="00C02186"/>
    <w:rsid w:val="00C0384E"/>
    <w:rsid w:val="00C04B3E"/>
    <w:rsid w:val="00C04F76"/>
    <w:rsid w:val="00C05518"/>
    <w:rsid w:val="00C056C0"/>
    <w:rsid w:val="00C06107"/>
    <w:rsid w:val="00C066D7"/>
    <w:rsid w:val="00C06881"/>
    <w:rsid w:val="00C07330"/>
    <w:rsid w:val="00C078FF"/>
    <w:rsid w:val="00C07B06"/>
    <w:rsid w:val="00C1073E"/>
    <w:rsid w:val="00C11586"/>
    <w:rsid w:val="00C11FD2"/>
    <w:rsid w:val="00C12003"/>
    <w:rsid w:val="00C12173"/>
    <w:rsid w:val="00C13C07"/>
    <w:rsid w:val="00C1441D"/>
    <w:rsid w:val="00C14DD9"/>
    <w:rsid w:val="00C16016"/>
    <w:rsid w:val="00C164EA"/>
    <w:rsid w:val="00C17039"/>
    <w:rsid w:val="00C1749D"/>
    <w:rsid w:val="00C17687"/>
    <w:rsid w:val="00C17764"/>
    <w:rsid w:val="00C207B5"/>
    <w:rsid w:val="00C20FA8"/>
    <w:rsid w:val="00C21414"/>
    <w:rsid w:val="00C21B97"/>
    <w:rsid w:val="00C22290"/>
    <w:rsid w:val="00C2370D"/>
    <w:rsid w:val="00C23736"/>
    <w:rsid w:val="00C2447E"/>
    <w:rsid w:val="00C246A1"/>
    <w:rsid w:val="00C249CC"/>
    <w:rsid w:val="00C24FDB"/>
    <w:rsid w:val="00C25299"/>
    <w:rsid w:val="00C25983"/>
    <w:rsid w:val="00C26748"/>
    <w:rsid w:val="00C268C8"/>
    <w:rsid w:val="00C26A0B"/>
    <w:rsid w:val="00C26B31"/>
    <w:rsid w:val="00C27215"/>
    <w:rsid w:val="00C27765"/>
    <w:rsid w:val="00C30226"/>
    <w:rsid w:val="00C30829"/>
    <w:rsid w:val="00C30F55"/>
    <w:rsid w:val="00C310F6"/>
    <w:rsid w:val="00C31BD8"/>
    <w:rsid w:val="00C32559"/>
    <w:rsid w:val="00C32607"/>
    <w:rsid w:val="00C32678"/>
    <w:rsid w:val="00C33A9F"/>
    <w:rsid w:val="00C33E3F"/>
    <w:rsid w:val="00C3445B"/>
    <w:rsid w:val="00C361FD"/>
    <w:rsid w:val="00C365AA"/>
    <w:rsid w:val="00C37065"/>
    <w:rsid w:val="00C371CA"/>
    <w:rsid w:val="00C37F74"/>
    <w:rsid w:val="00C4029D"/>
    <w:rsid w:val="00C40A82"/>
    <w:rsid w:val="00C4117F"/>
    <w:rsid w:val="00C41AA8"/>
    <w:rsid w:val="00C4205E"/>
    <w:rsid w:val="00C4236C"/>
    <w:rsid w:val="00C427FF"/>
    <w:rsid w:val="00C438E9"/>
    <w:rsid w:val="00C439D2"/>
    <w:rsid w:val="00C43F13"/>
    <w:rsid w:val="00C4415B"/>
    <w:rsid w:val="00C44B3E"/>
    <w:rsid w:val="00C45D07"/>
    <w:rsid w:val="00C463E2"/>
    <w:rsid w:val="00C46966"/>
    <w:rsid w:val="00C47190"/>
    <w:rsid w:val="00C4790E"/>
    <w:rsid w:val="00C50771"/>
    <w:rsid w:val="00C51537"/>
    <w:rsid w:val="00C52CF3"/>
    <w:rsid w:val="00C53D38"/>
    <w:rsid w:val="00C5474C"/>
    <w:rsid w:val="00C55575"/>
    <w:rsid w:val="00C55AFA"/>
    <w:rsid w:val="00C567CB"/>
    <w:rsid w:val="00C56BF9"/>
    <w:rsid w:val="00C56CFB"/>
    <w:rsid w:val="00C57A0E"/>
    <w:rsid w:val="00C60706"/>
    <w:rsid w:val="00C61D8E"/>
    <w:rsid w:val="00C62FF3"/>
    <w:rsid w:val="00C641E6"/>
    <w:rsid w:val="00C6449E"/>
    <w:rsid w:val="00C65E01"/>
    <w:rsid w:val="00C6623A"/>
    <w:rsid w:val="00C66FF2"/>
    <w:rsid w:val="00C67139"/>
    <w:rsid w:val="00C67B42"/>
    <w:rsid w:val="00C67C96"/>
    <w:rsid w:val="00C702C0"/>
    <w:rsid w:val="00C711E3"/>
    <w:rsid w:val="00C712A2"/>
    <w:rsid w:val="00C719E2"/>
    <w:rsid w:val="00C7240E"/>
    <w:rsid w:val="00C724BF"/>
    <w:rsid w:val="00C72DBA"/>
    <w:rsid w:val="00C72DD6"/>
    <w:rsid w:val="00C73045"/>
    <w:rsid w:val="00C7534C"/>
    <w:rsid w:val="00C75C44"/>
    <w:rsid w:val="00C763FB"/>
    <w:rsid w:val="00C76A7B"/>
    <w:rsid w:val="00C771FD"/>
    <w:rsid w:val="00C77A09"/>
    <w:rsid w:val="00C80542"/>
    <w:rsid w:val="00C80E3E"/>
    <w:rsid w:val="00C814EB"/>
    <w:rsid w:val="00C81571"/>
    <w:rsid w:val="00C81D20"/>
    <w:rsid w:val="00C81F95"/>
    <w:rsid w:val="00C82910"/>
    <w:rsid w:val="00C83FA1"/>
    <w:rsid w:val="00C85A3D"/>
    <w:rsid w:val="00C85A93"/>
    <w:rsid w:val="00C875C5"/>
    <w:rsid w:val="00C907AA"/>
    <w:rsid w:val="00C91681"/>
    <w:rsid w:val="00C9199B"/>
    <w:rsid w:val="00C91A23"/>
    <w:rsid w:val="00C9225F"/>
    <w:rsid w:val="00C9316C"/>
    <w:rsid w:val="00C9415C"/>
    <w:rsid w:val="00C94435"/>
    <w:rsid w:val="00C9449D"/>
    <w:rsid w:val="00C95683"/>
    <w:rsid w:val="00C967AC"/>
    <w:rsid w:val="00C96C6A"/>
    <w:rsid w:val="00C97706"/>
    <w:rsid w:val="00C97947"/>
    <w:rsid w:val="00CA0B92"/>
    <w:rsid w:val="00CA0F6E"/>
    <w:rsid w:val="00CA1AC6"/>
    <w:rsid w:val="00CA1ECE"/>
    <w:rsid w:val="00CA2700"/>
    <w:rsid w:val="00CA2821"/>
    <w:rsid w:val="00CA296D"/>
    <w:rsid w:val="00CA350A"/>
    <w:rsid w:val="00CA3515"/>
    <w:rsid w:val="00CA356E"/>
    <w:rsid w:val="00CA3F76"/>
    <w:rsid w:val="00CA408F"/>
    <w:rsid w:val="00CA40E1"/>
    <w:rsid w:val="00CA4A39"/>
    <w:rsid w:val="00CA53A1"/>
    <w:rsid w:val="00CA5A14"/>
    <w:rsid w:val="00CA6217"/>
    <w:rsid w:val="00CA7523"/>
    <w:rsid w:val="00CA767C"/>
    <w:rsid w:val="00CB123F"/>
    <w:rsid w:val="00CB17CE"/>
    <w:rsid w:val="00CB2361"/>
    <w:rsid w:val="00CB3E3A"/>
    <w:rsid w:val="00CB4030"/>
    <w:rsid w:val="00CB5305"/>
    <w:rsid w:val="00CB5FC9"/>
    <w:rsid w:val="00CB609F"/>
    <w:rsid w:val="00CB7747"/>
    <w:rsid w:val="00CC0AB2"/>
    <w:rsid w:val="00CC18B7"/>
    <w:rsid w:val="00CC1F44"/>
    <w:rsid w:val="00CC2CE7"/>
    <w:rsid w:val="00CC58B1"/>
    <w:rsid w:val="00CC5B12"/>
    <w:rsid w:val="00CC6A18"/>
    <w:rsid w:val="00CC7FC8"/>
    <w:rsid w:val="00CD0297"/>
    <w:rsid w:val="00CD0894"/>
    <w:rsid w:val="00CD11C6"/>
    <w:rsid w:val="00CD1F17"/>
    <w:rsid w:val="00CD229B"/>
    <w:rsid w:val="00CD24CE"/>
    <w:rsid w:val="00CD28E6"/>
    <w:rsid w:val="00CD2D80"/>
    <w:rsid w:val="00CD2E18"/>
    <w:rsid w:val="00CD3D46"/>
    <w:rsid w:val="00CD4703"/>
    <w:rsid w:val="00CD51FA"/>
    <w:rsid w:val="00CD564B"/>
    <w:rsid w:val="00CD6000"/>
    <w:rsid w:val="00CD61FB"/>
    <w:rsid w:val="00CD7623"/>
    <w:rsid w:val="00CD7965"/>
    <w:rsid w:val="00CD7B5B"/>
    <w:rsid w:val="00CE0B5F"/>
    <w:rsid w:val="00CE1BA0"/>
    <w:rsid w:val="00CE1E80"/>
    <w:rsid w:val="00CE3522"/>
    <w:rsid w:val="00CE366E"/>
    <w:rsid w:val="00CE390A"/>
    <w:rsid w:val="00CE4BC6"/>
    <w:rsid w:val="00CE586D"/>
    <w:rsid w:val="00CE5D11"/>
    <w:rsid w:val="00CE6595"/>
    <w:rsid w:val="00CE6725"/>
    <w:rsid w:val="00CE69FE"/>
    <w:rsid w:val="00CE76DC"/>
    <w:rsid w:val="00CE7718"/>
    <w:rsid w:val="00CF06D4"/>
    <w:rsid w:val="00CF06EB"/>
    <w:rsid w:val="00CF073D"/>
    <w:rsid w:val="00CF1739"/>
    <w:rsid w:val="00CF19EB"/>
    <w:rsid w:val="00CF4568"/>
    <w:rsid w:val="00CF45ED"/>
    <w:rsid w:val="00CF497C"/>
    <w:rsid w:val="00CF5CD0"/>
    <w:rsid w:val="00CF6C01"/>
    <w:rsid w:val="00CF6CF8"/>
    <w:rsid w:val="00CF7FAA"/>
    <w:rsid w:val="00D0030D"/>
    <w:rsid w:val="00D00A7A"/>
    <w:rsid w:val="00D00E37"/>
    <w:rsid w:val="00D016C1"/>
    <w:rsid w:val="00D0226D"/>
    <w:rsid w:val="00D02701"/>
    <w:rsid w:val="00D028B2"/>
    <w:rsid w:val="00D02A94"/>
    <w:rsid w:val="00D031CB"/>
    <w:rsid w:val="00D034C7"/>
    <w:rsid w:val="00D03977"/>
    <w:rsid w:val="00D03DD1"/>
    <w:rsid w:val="00D042BB"/>
    <w:rsid w:val="00D0597D"/>
    <w:rsid w:val="00D05F10"/>
    <w:rsid w:val="00D071B6"/>
    <w:rsid w:val="00D07303"/>
    <w:rsid w:val="00D07458"/>
    <w:rsid w:val="00D076A8"/>
    <w:rsid w:val="00D07B65"/>
    <w:rsid w:val="00D10DCF"/>
    <w:rsid w:val="00D11FDD"/>
    <w:rsid w:val="00D12094"/>
    <w:rsid w:val="00D12A61"/>
    <w:rsid w:val="00D132C9"/>
    <w:rsid w:val="00D1444F"/>
    <w:rsid w:val="00D1550E"/>
    <w:rsid w:val="00D15BD7"/>
    <w:rsid w:val="00D15FEA"/>
    <w:rsid w:val="00D163BB"/>
    <w:rsid w:val="00D16615"/>
    <w:rsid w:val="00D16EBF"/>
    <w:rsid w:val="00D170D8"/>
    <w:rsid w:val="00D2071E"/>
    <w:rsid w:val="00D21163"/>
    <w:rsid w:val="00D22365"/>
    <w:rsid w:val="00D23CF0"/>
    <w:rsid w:val="00D23D8F"/>
    <w:rsid w:val="00D2423E"/>
    <w:rsid w:val="00D24845"/>
    <w:rsid w:val="00D256EC"/>
    <w:rsid w:val="00D26C38"/>
    <w:rsid w:val="00D26D74"/>
    <w:rsid w:val="00D271BB"/>
    <w:rsid w:val="00D27520"/>
    <w:rsid w:val="00D27A15"/>
    <w:rsid w:val="00D30F44"/>
    <w:rsid w:val="00D318D7"/>
    <w:rsid w:val="00D31C42"/>
    <w:rsid w:val="00D3280B"/>
    <w:rsid w:val="00D32A8E"/>
    <w:rsid w:val="00D343D1"/>
    <w:rsid w:val="00D350C9"/>
    <w:rsid w:val="00D37BE5"/>
    <w:rsid w:val="00D408BA"/>
    <w:rsid w:val="00D40FB8"/>
    <w:rsid w:val="00D41052"/>
    <w:rsid w:val="00D416EE"/>
    <w:rsid w:val="00D41CCE"/>
    <w:rsid w:val="00D41CEB"/>
    <w:rsid w:val="00D428FA"/>
    <w:rsid w:val="00D43BCF"/>
    <w:rsid w:val="00D43E05"/>
    <w:rsid w:val="00D4430D"/>
    <w:rsid w:val="00D45986"/>
    <w:rsid w:val="00D45F4C"/>
    <w:rsid w:val="00D46A35"/>
    <w:rsid w:val="00D50356"/>
    <w:rsid w:val="00D50624"/>
    <w:rsid w:val="00D51AC6"/>
    <w:rsid w:val="00D52C6A"/>
    <w:rsid w:val="00D53861"/>
    <w:rsid w:val="00D53B4D"/>
    <w:rsid w:val="00D53E73"/>
    <w:rsid w:val="00D548F3"/>
    <w:rsid w:val="00D55052"/>
    <w:rsid w:val="00D5575A"/>
    <w:rsid w:val="00D575B6"/>
    <w:rsid w:val="00D57799"/>
    <w:rsid w:val="00D607F4"/>
    <w:rsid w:val="00D610BE"/>
    <w:rsid w:val="00D62387"/>
    <w:rsid w:val="00D6247C"/>
    <w:rsid w:val="00D631F8"/>
    <w:rsid w:val="00D633C7"/>
    <w:rsid w:val="00D63C3F"/>
    <w:rsid w:val="00D64395"/>
    <w:rsid w:val="00D64AE0"/>
    <w:rsid w:val="00D6530B"/>
    <w:rsid w:val="00D65515"/>
    <w:rsid w:val="00D6555A"/>
    <w:rsid w:val="00D659B4"/>
    <w:rsid w:val="00D65FF1"/>
    <w:rsid w:val="00D666F2"/>
    <w:rsid w:val="00D66B1D"/>
    <w:rsid w:val="00D66CD2"/>
    <w:rsid w:val="00D66CDB"/>
    <w:rsid w:val="00D676BC"/>
    <w:rsid w:val="00D7046C"/>
    <w:rsid w:val="00D706F0"/>
    <w:rsid w:val="00D70BE9"/>
    <w:rsid w:val="00D7126E"/>
    <w:rsid w:val="00D71D0B"/>
    <w:rsid w:val="00D722DD"/>
    <w:rsid w:val="00D72DAC"/>
    <w:rsid w:val="00D73B7A"/>
    <w:rsid w:val="00D743F8"/>
    <w:rsid w:val="00D74539"/>
    <w:rsid w:val="00D74842"/>
    <w:rsid w:val="00D75B21"/>
    <w:rsid w:val="00D767AC"/>
    <w:rsid w:val="00D770E0"/>
    <w:rsid w:val="00D77449"/>
    <w:rsid w:val="00D775A4"/>
    <w:rsid w:val="00D77CBB"/>
    <w:rsid w:val="00D80CD1"/>
    <w:rsid w:val="00D80D3C"/>
    <w:rsid w:val="00D80EFB"/>
    <w:rsid w:val="00D814E6"/>
    <w:rsid w:val="00D81719"/>
    <w:rsid w:val="00D824AD"/>
    <w:rsid w:val="00D8296F"/>
    <w:rsid w:val="00D83CFC"/>
    <w:rsid w:val="00D844BC"/>
    <w:rsid w:val="00D84CAD"/>
    <w:rsid w:val="00D84FBD"/>
    <w:rsid w:val="00D85437"/>
    <w:rsid w:val="00D85796"/>
    <w:rsid w:val="00D85CE2"/>
    <w:rsid w:val="00D86AC7"/>
    <w:rsid w:val="00D87DD5"/>
    <w:rsid w:val="00D87E6D"/>
    <w:rsid w:val="00D902D2"/>
    <w:rsid w:val="00D909D2"/>
    <w:rsid w:val="00D91907"/>
    <w:rsid w:val="00D91D49"/>
    <w:rsid w:val="00D92301"/>
    <w:rsid w:val="00D9253B"/>
    <w:rsid w:val="00D93338"/>
    <w:rsid w:val="00D93898"/>
    <w:rsid w:val="00D93E37"/>
    <w:rsid w:val="00D9407B"/>
    <w:rsid w:val="00D942A3"/>
    <w:rsid w:val="00D951F3"/>
    <w:rsid w:val="00D95576"/>
    <w:rsid w:val="00D95DB5"/>
    <w:rsid w:val="00D962A4"/>
    <w:rsid w:val="00D96456"/>
    <w:rsid w:val="00D968F1"/>
    <w:rsid w:val="00D97758"/>
    <w:rsid w:val="00D9798A"/>
    <w:rsid w:val="00D97E86"/>
    <w:rsid w:val="00DA1D53"/>
    <w:rsid w:val="00DA2808"/>
    <w:rsid w:val="00DA28B7"/>
    <w:rsid w:val="00DA2E80"/>
    <w:rsid w:val="00DA3216"/>
    <w:rsid w:val="00DA4124"/>
    <w:rsid w:val="00DA4708"/>
    <w:rsid w:val="00DA4815"/>
    <w:rsid w:val="00DA4AE4"/>
    <w:rsid w:val="00DA632A"/>
    <w:rsid w:val="00DA70D1"/>
    <w:rsid w:val="00DA77BA"/>
    <w:rsid w:val="00DA78B0"/>
    <w:rsid w:val="00DB0054"/>
    <w:rsid w:val="00DB0C19"/>
    <w:rsid w:val="00DB0FA5"/>
    <w:rsid w:val="00DB1DA8"/>
    <w:rsid w:val="00DB1FA7"/>
    <w:rsid w:val="00DB265C"/>
    <w:rsid w:val="00DB42FA"/>
    <w:rsid w:val="00DB4F1C"/>
    <w:rsid w:val="00DB50CA"/>
    <w:rsid w:val="00DB53D4"/>
    <w:rsid w:val="00DB7A82"/>
    <w:rsid w:val="00DC072C"/>
    <w:rsid w:val="00DC0966"/>
    <w:rsid w:val="00DC0AF0"/>
    <w:rsid w:val="00DC0DEF"/>
    <w:rsid w:val="00DC1502"/>
    <w:rsid w:val="00DC1C18"/>
    <w:rsid w:val="00DC2B9A"/>
    <w:rsid w:val="00DC2EA5"/>
    <w:rsid w:val="00DC30A6"/>
    <w:rsid w:val="00DC31B0"/>
    <w:rsid w:val="00DC33DF"/>
    <w:rsid w:val="00DC340E"/>
    <w:rsid w:val="00DC37E8"/>
    <w:rsid w:val="00DC4359"/>
    <w:rsid w:val="00DC5336"/>
    <w:rsid w:val="00DC63C6"/>
    <w:rsid w:val="00DC701C"/>
    <w:rsid w:val="00DC7C69"/>
    <w:rsid w:val="00DD0B2D"/>
    <w:rsid w:val="00DD14DF"/>
    <w:rsid w:val="00DD25DC"/>
    <w:rsid w:val="00DD2696"/>
    <w:rsid w:val="00DD271B"/>
    <w:rsid w:val="00DD323A"/>
    <w:rsid w:val="00DD3E22"/>
    <w:rsid w:val="00DD44B9"/>
    <w:rsid w:val="00DD5913"/>
    <w:rsid w:val="00DD59B8"/>
    <w:rsid w:val="00DD5D98"/>
    <w:rsid w:val="00DD5DD3"/>
    <w:rsid w:val="00DD625B"/>
    <w:rsid w:val="00DD6E02"/>
    <w:rsid w:val="00DD6FF7"/>
    <w:rsid w:val="00DD7675"/>
    <w:rsid w:val="00DD7AD0"/>
    <w:rsid w:val="00DD7F90"/>
    <w:rsid w:val="00DE032F"/>
    <w:rsid w:val="00DE09AC"/>
    <w:rsid w:val="00DE141F"/>
    <w:rsid w:val="00DE2F86"/>
    <w:rsid w:val="00DE31E3"/>
    <w:rsid w:val="00DE3F04"/>
    <w:rsid w:val="00DE4111"/>
    <w:rsid w:val="00DE4751"/>
    <w:rsid w:val="00DE48C3"/>
    <w:rsid w:val="00DE5431"/>
    <w:rsid w:val="00DE560A"/>
    <w:rsid w:val="00DE5737"/>
    <w:rsid w:val="00DE584D"/>
    <w:rsid w:val="00DE6FDD"/>
    <w:rsid w:val="00DE78A3"/>
    <w:rsid w:val="00DE7EC1"/>
    <w:rsid w:val="00DF0E2D"/>
    <w:rsid w:val="00DF0ED4"/>
    <w:rsid w:val="00DF12B4"/>
    <w:rsid w:val="00DF1BC1"/>
    <w:rsid w:val="00DF1E13"/>
    <w:rsid w:val="00DF25DD"/>
    <w:rsid w:val="00DF26EF"/>
    <w:rsid w:val="00DF27BB"/>
    <w:rsid w:val="00DF2AC4"/>
    <w:rsid w:val="00DF3457"/>
    <w:rsid w:val="00DF34F3"/>
    <w:rsid w:val="00DF3514"/>
    <w:rsid w:val="00DF361D"/>
    <w:rsid w:val="00DF3940"/>
    <w:rsid w:val="00DF3D23"/>
    <w:rsid w:val="00DF4038"/>
    <w:rsid w:val="00DF4A5E"/>
    <w:rsid w:val="00DF4C7C"/>
    <w:rsid w:val="00DF4DA5"/>
    <w:rsid w:val="00DF51E5"/>
    <w:rsid w:val="00DF6251"/>
    <w:rsid w:val="00DF67BF"/>
    <w:rsid w:val="00DF6980"/>
    <w:rsid w:val="00E00901"/>
    <w:rsid w:val="00E014DA"/>
    <w:rsid w:val="00E01AF3"/>
    <w:rsid w:val="00E02C44"/>
    <w:rsid w:val="00E0366B"/>
    <w:rsid w:val="00E041B9"/>
    <w:rsid w:val="00E043AE"/>
    <w:rsid w:val="00E04610"/>
    <w:rsid w:val="00E0464B"/>
    <w:rsid w:val="00E05641"/>
    <w:rsid w:val="00E05FE1"/>
    <w:rsid w:val="00E062AA"/>
    <w:rsid w:val="00E069B6"/>
    <w:rsid w:val="00E07FC9"/>
    <w:rsid w:val="00E1053E"/>
    <w:rsid w:val="00E10E79"/>
    <w:rsid w:val="00E10F74"/>
    <w:rsid w:val="00E114C5"/>
    <w:rsid w:val="00E11E2C"/>
    <w:rsid w:val="00E11E40"/>
    <w:rsid w:val="00E1378F"/>
    <w:rsid w:val="00E14631"/>
    <w:rsid w:val="00E14B32"/>
    <w:rsid w:val="00E14BE7"/>
    <w:rsid w:val="00E1583B"/>
    <w:rsid w:val="00E15B7F"/>
    <w:rsid w:val="00E15C05"/>
    <w:rsid w:val="00E15EA1"/>
    <w:rsid w:val="00E17041"/>
    <w:rsid w:val="00E17B17"/>
    <w:rsid w:val="00E17B2D"/>
    <w:rsid w:val="00E20E27"/>
    <w:rsid w:val="00E212EC"/>
    <w:rsid w:val="00E2209A"/>
    <w:rsid w:val="00E22681"/>
    <w:rsid w:val="00E22C94"/>
    <w:rsid w:val="00E232C8"/>
    <w:rsid w:val="00E2339A"/>
    <w:rsid w:val="00E249B9"/>
    <w:rsid w:val="00E26769"/>
    <w:rsid w:val="00E26B0B"/>
    <w:rsid w:val="00E27A12"/>
    <w:rsid w:val="00E27EC1"/>
    <w:rsid w:val="00E30212"/>
    <w:rsid w:val="00E306C7"/>
    <w:rsid w:val="00E31620"/>
    <w:rsid w:val="00E31902"/>
    <w:rsid w:val="00E3197E"/>
    <w:rsid w:val="00E330EA"/>
    <w:rsid w:val="00E33280"/>
    <w:rsid w:val="00E33790"/>
    <w:rsid w:val="00E34A7E"/>
    <w:rsid w:val="00E352F4"/>
    <w:rsid w:val="00E356F3"/>
    <w:rsid w:val="00E35D35"/>
    <w:rsid w:val="00E3677D"/>
    <w:rsid w:val="00E37B90"/>
    <w:rsid w:val="00E40077"/>
    <w:rsid w:val="00E40569"/>
    <w:rsid w:val="00E41178"/>
    <w:rsid w:val="00E4245D"/>
    <w:rsid w:val="00E435D9"/>
    <w:rsid w:val="00E449F4"/>
    <w:rsid w:val="00E4550F"/>
    <w:rsid w:val="00E459E4"/>
    <w:rsid w:val="00E45A36"/>
    <w:rsid w:val="00E45D6C"/>
    <w:rsid w:val="00E46F9A"/>
    <w:rsid w:val="00E47069"/>
    <w:rsid w:val="00E47A29"/>
    <w:rsid w:val="00E50DF7"/>
    <w:rsid w:val="00E52D9F"/>
    <w:rsid w:val="00E535D3"/>
    <w:rsid w:val="00E53F8D"/>
    <w:rsid w:val="00E53FA9"/>
    <w:rsid w:val="00E53FB0"/>
    <w:rsid w:val="00E5452C"/>
    <w:rsid w:val="00E554A3"/>
    <w:rsid w:val="00E55818"/>
    <w:rsid w:val="00E56713"/>
    <w:rsid w:val="00E5677D"/>
    <w:rsid w:val="00E568E1"/>
    <w:rsid w:val="00E56AC9"/>
    <w:rsid w:val="00E6062F"/>
    <w:rsid w:val="00E609F6"/>
    <w:rsid w:val="00E61AC1"/>
    <w:rsid w:val="00E6269F"/>
    <w:rsid w:val="00E62710"/>
    <w:rsid w:val="00E62A04"/>
    <w:rsid w:val="00E641D4"/>
    <w:rsid w:val="00E6437F"/>
    <w:rsid w:val="00E6527C"/>
    <w:rsid w:val="00E65D38"/>
    <w:rsid w:val="00E65F29"/>
    <w:rsid w:val="00E660F7"/>
    <w:rsid w:val="00E66F84"/>
    <w:rsid w:val="00E672ED"/>
    <w:rsid w:val="00E70031"/>
    <w:rsid w:val="00E701AE"/>
    <w:rsid w:val="00E7026B"/>
    <w:rsid w:val="00E7130F"/>
    <w:rsid w:val="00E714A6"/>
    <w:rsid w:val="00E72B49"/>
    <w:rsid w:val="00E733B6"/>
    <w:rsid w:val="00E733F9"/>
    <w:rsid w:val="00E73ED0"/>
    <w:rsid w:val="00E74B48"/>
    <w:rsid w:val="00E74F0C"/>
    <w:rsid w:val="00E75707"/>
    <w:rsid w:val="00E76EF2"/>
    <w:rsid w:val="00E77912"/>
    <w:rsid w:val="00E801C8"/>
    <w:rsid w:val="00E80F42"/>
    <w:rsid w:val="00E80F9F"/>
    <w:rsid w:val="00E81CC5"/>
    <w:rsid w:val="00E821CD"/>
    <w:rsid w:val="00E823B1"/>
    <w:rsid w:val="00E82459"/>
    <w:rsid w:val="00E831B7"/>
    <w:rsid w:val="00E83454"/>
    <w:rsid w:val="00E834E2"/>
    <w:rsid w:val="00E837DB"/>
    <w:rsid w:val="00E83B4E"/>
    <w:rsid w:val="00E84A18"/>
    <w:rsid w:val="00E85003"/>
    <w:rsid w:val="00E8500F"/>
    <w:rsid w:val="00E85054"/>
    <w:rsid w:val="00E858DF"/>
    <w:rsid w:val="00E85902"/>
    <w:rsid w:val="00E85B20"/>
    <w:rsid w:val="00E85DFC"/>
    <w:rsid w:val="00E865B4"/>
    <w:rsid w:val="00E90EB9"/>
    <w:rsid w:val="00E919E7"/>
    <w:rsid w:val="00E926DE"/>
    <w:rsid w:val="00E92F39"/>
    <w:rsid w:val="00E935C8"/>
    <w:rsid w:val="00E9435C"/>
    <w:rsid w:val="00E95E71"/>
    <w:rsid w:val="00E960B6"/>
    <w:rsid w:val="00E96FF6"/>
    <w:rsid w:val="00E97C0F"/>
    <w:rsid w:val="00E97CCF"/>
    <w:rsid w:val="00EA0134"/>
    <w:rsid w:val="00EA0502"/>
    <w:rsid w:val="00EA2506"/>
    <w:rsid w:val="00EA250E"/>
    <w:rsid w:val="00EA271B"/>
    <w:rsid w:val="00EA4182"/>
    <w:rsid w:val="00EA4D71"/>
    <w:rsid w:val="00EA501F"/>
    <w:rsid w:val="00EA50A0"/>
    <w:rsid w:val="00EA50AB"/>
    <w:rsid w:val="00EA524A"/>
    <w:rsid w:val="00EA5382"/>
    <w:rsid w:val="00EA5B05"/>
    <w:rsid w:val="00EA769C"/>
    <w:rsid w:val="00EA79A9"/>
    <w:rsid w:val="00EA7F8D"/>
    <w:rsid w:val="00EB0146"/>
    <w:rsid w:val="00EB0456"/>
    <w:rsid w:val="00EB0626"/>
    <w:rsid w:val="00EB0DFA"/>
    <w:rsid w:val="00EB227B"/>
    <w:rsid w:val="00EB2AE4"/>
    <w:rsid w:val="00EB32F9"/>
    <w:rsid w:val="00EB3EEC"/>
    <w:rsid w:val="00EB4032"/>
    <w:rsid w:val="00EB40D9"/>
    <w:rsid w:val="00EB41FA"/>
    <w:rsid w:val="00EB43E7"/>
    <w:rsid w:val="00EB4504"/>
    <w:rsid w:val="00EB457A"/>
    <w:rsid w:val="00EB49AA"/>
    <w:rsid w:val="00EB4B8C"/>
    <w:rsid w:val="00EB4EA6"/>
    <w:rsid w:val="00EB58ED"/>
    <w:rsid w:val="00EB5D87"/>
    <w:rsid w:val="00EB636B"/>
    <w:rsid w:val="00EB6C4C"/>
    <w:rsid w:val="00EB6E89"/>
    <w:rsid w:val="00EB7177"/>
    <w:rsid w:val="00EB73DC"/>
    <w:rsid w:val="00EB7858"/>
    <w:rsid w:val="00EB7BC7"/>
    <w:rsid w:val="00EB7E5C"/>
    <w:rsid w:val="00EC1C8D"/>
    <w:rsid w:val="00EC274C"/>
    <w:rsid w:val="00EC3060"/>
    <w:rsid w:val="00EC3445"/>
    <w:rsid w:val="00EC3A60"/>
    <w:rsid w:val="00EC5517"/>
    <w:rsid w:val="00EC6D24"/>
    <w:rsid w:val="00EC70BA"/>
    <w:rsid w:val="00EC7F3E"/>
    <w:rsid w:val="00ED0D6B"/>
    <w:rsid w:val="00ED13EF"/>
    <w:rsid w:val="00ED207B"/>
    <w:rsid w:val="00ED3798"/>
    <w:rsid w:val="00ED3DA4"/>
    <w:rsid w:val="00ED44D7"/>
    <w:rsid w:val="00ED47B8"/>
    <w:rsid w:val="00ED604A"/>
    <w:rsid w:val="00ED6431"/>
    <w:rsid w:val="00ED72AE"/>
    <w:rsid w:val="00ED76F6"/>
    <w:rsid w:val="00ED7A70"/>
    <w:rsid w:val="00EE026E"/>
    <w:rsid w:val="00EE08E2"/>
    <w:rsid w:val="00EE1DE8"/>
    <w:rsid w:val="00EE253A"/>
    <w:rsid w:val="00EE2D2C"/>
    <w:rsid w:val="00EE36EE"/>
    <w:rsid w:val="00EE3754"/>
    <w:rsid w:val="00EE44F2"/>
    <w:rsid w:val="00EE45AD"/>
    <w:rsid w:val="00EE4795"/>
    <w:rsid w:val="00EE5DE0"/>
    <w:rsid w:val="00EE5E0E"/>
    <w:rsid w:val="00EE6F7C"/>
    <w:rsid w:val="00EE78FA"/>
    <w:rsid w:val="00EF04CD"/>
    <w:rsid w:val="00EF0658"/>
    <w:rsid w:val="00EF07B3"/>
    <w:rsid w:val="00EF0F52"/>
    <w:rsid w:val="00EF12CB"/>
    <w:rsid w:val="00EF1F18"/>
    <w:rsid w:val="00EF1F2F"/>
    <w:rsid w:val="00EF2034"/>
    <w:rsid w:val="00EF220F"/>
    <w:rsid w:val="00EF25E4"/>
    <w:rsid w:val="00EF31C9"/>
    <w:rsid w:val="00EF3850"/>
    <w:rsid w:val="00EF4502"/>
    <w:rsid w:val="00EF4EC1"/>
    <w:rsid w:val="00EF5199"/>
    <w:rsid w:val="00EF5FAE"/>
    <w:rsid w:val="00EF6A1A"/>
    <w:rsid w:val="00EF747A"/>
    <w:rsid w:val="00EF7674"/>
    <w:rsid w:val="00EF7A17"/>
    <w:rsid w:val="00F00B44"/>
    <w:rsid w:val="00F00BC7"/>
    <w:rsid w:val="00F015A1"/>
    <w:rsid w:val="00F035D8"/>
    <w:rsid w:val="00F045D1"/>
    <w:rsid w:val="00F053FC"/>
    <w:rsid w:val="00F06279"/>
    <w:rsid w:val="00F06A13"/>
    <w:rsid w:val="00F06DCF"/>
    <w:rsid w:val="00F07003"/>
    <w:rsid w:val="00F0752F"/>
    <w:rsid w:val="00F07F47"/>
    <w:rsid w:val="00F1023D"/>
    <w:rsid w:val="00F11109"/>
    <w:rsid w:val="00F11EF0"/>
    <w:rsid w:val="00F1240A"/>
    <w:rsid w:val="00F12677"/>
    <w:rsid w:val="00F13443"/>
    <w:rsid w:val="00F14578"/>
    <w:rsid w:val="00F15442"/>
    <w:rsid w:val="00F15490"/>
    <w:rsid w:val="00F156A8"/>
    <w:rsid w:val="00F15706"/>
    <w:rsid w:val="00F169A3"/>
    <w:rsid w:val="00F169B7"/>
    <w:rsid w:val="00F1707F"/>
    <w:rsid w:val="00F17264"/>
    <w:rsid w:val="00F17F1E"/>
    <w:rsid w:val="00F200CD"/>
    <w:rsid w:val="00F20211"/>
    <w:rsid w:val="00F20260"/>
    <w:rsid w:val="00F20514"/>
    <w:rsid w:val="00F217BD"/>
    <w:rsid w:val="00F21958"/>
    <w:rsid w:val="00F22316"/>
    <w:rsid w:val="00F2300C"/>
    <w:rsid w:val="00F2333A"/>
    <w:rsid w:val="00F23DB2"/>
    <w:rsid w:val="00F24E8B"/>
    <w:rsid w:val="00F2520E"/>
    <w:rsid w:val="00F253EC"/>
    <w:rsid w:val="00F25DE8"/>
    <w:rsid w:val="00F2643D"/>
    <w:rsid w:val="00F27614"/>
    <w:rsid w:val="00F27ED5"/>
    <w:rsid w:val="00F27FF9"/>
    <w:rsid w:val="00F303FA"/>
    <w:rsid w:val="00F30466"/>
    <w:rsid w:val="00F30802"/>
    <w:rsid w:val="00F30DE2"/>
    <w:rsid w:val="00F3143A"/>
    <w:rsid w:val="00F315FE"/>
    <w:rsid w:val="00F31AC8"/>
    <w:rsid w:val="00F31F30"/>
    <w:rsid w:val="00F32078"/>
    <w:rsid w:val="00F33E4D"/>
    <w:rsid w:val="00F33ED4"/>
    <w:rsid w:val="00F34142"/>
    <w:rsid w:val="00F342F6"/>
    <w:rsid w:val="00F3445B"/>
    <w:rsid w:val="00F34D93"/>
    <w:rsid w:val="00F34D96"/>
    <w:rsid w:val="00F34F25"/>
    <w:rsid w:val="00F35235"/>
    <w:rsid w:val="00F3559D"/>
    <w:rsid w:val="00F35C5C"/>
    <w:rsid w:val="00F36120"/>
    <w:rsid w:val="00F36E87"/>
    <w:rsid w:val="00F3738C"/>
    <w:rsid w:val="00F37779"/>
    <w:rsid w:val="00F403DD"/>
    <w:rsid w:val="00F410E6"/>
    <w:rsid w:val="00F41944"/>
    <w:rsid w:val="00F41A40"/>
    <w:rsid w:val="00F41A94"/>
    <w:rsid w:val="00F43232"/>
    <w:rsid w:val="00F436BD"/>
    <w:rsid w:val="00F43742"/>
    <w:rsid w:val="00F43D7F"/>
    <w:rsid w:val="00F44347"/>
    <w:rsid w:val="00F44664"/>
    <w:rsid w:val="00F46C83"/>
    <w:rsid w:val="00F475CA"/>
    <w:rsid w:val="00F475DC"/>
    <w:rsid w:val="00F5010A"/>
    <w:rsid w:val="00F501FE"/>
    <w:rsid w:val="00F5039C"/>
    <w:rsid w:val="00F50954"/>
    <w:rsid w:val="00F50D53"/>
    <w:rsid w:val="00F50D80"/>
    <w:rsid w:val="00F51593"/>
    <w:rsid w:val="00F51BDF"/>
    <w:rsid w:val="00F526E4"/>
    <w:rsid w:val="00F52763"/>
    <w:rsid w:val="00F539E2"/>
    <w:rsid w:val="00F5458B"/>
    <w:rsid w:val="00F5619D"/>
    <w:rsid w:val="00F569BE"/>
    <w:rsid w:val="00F57335"/>
    <w:rsid w:val="00F57365"/>
    <w:rsid w:val="00F5745D"/>
    <w:rsid w:val="00F574C0"/>
    <w:rsid w:val="00F574FC"/>
    <w:rsid w:val="00F5795E"/>
    <w:rsid w:val="00F60942"/>
    <w:rsid w:val="00F62B53"/>
    <w:rsid w:val="00F62D56"/>
    <w:rsid w:val="00F63979"/>
    <w:rsid w:val="00F63EF5"/>
    <w:rsid w:val="00F6440D"/>
    <w:rsid w:val="00F646C3"/>
    <w:rsid w:val="00F64D56"/>
    <w:rsid w:val="00F67204"/>
    <w:rsid w:val="00F67293"/>
    <w:rsid w:val="00F70D6A"/>
    <w:rsid w:val="00F71640"/>
    <w:rsid w:val="00F71C7A"/>
    <w:rsid w:val="00F744AB"/>
    <w:rsid w:val="00F74EFC"/>
    <w:rsid w:val="00F75CBA"/>
    <w:rsid w:val="00F770BB"/>
    <w:rsid w:val="00F7715E"/>
    <w:rsid w:val="00F804DB"/>
    <w:rsid w:val="00F80739"/>
    <w:rsid w:val="00F809A1"/>
    <w:rsid w:val="00F8218B"/>
    <w:rsid w:val="00F8421F"/>
    <w:rsid w:val="00F84382"/>
    <w:rsid w:val="00F84F20"/>
    <w:rsid w:val="00F85563"/>
    <w:rsid w:val="00F85D09"/>
    <w:rsid w:val="00F8666B"/>
    <w:rsid w:val="00F86ED1"/>
    <w:rsid w:val="00F87061"/>
    <w:rsid w:val="00F876AA"/>
    <w:rsid w:val="00F901D8"/>
    <w:rsid w:val="00F90877"/>
    <w:rsid w:val="00F90CCF"/>
    <w:rsid w:val="00F91F69"/>
    <w:rsid w:val="00F92080"/>
    <w:rsid w:val="00F932DD"/>
    <w:rsid w:val="00F93577"/>
    <w:rsid w:val="00F93855"/>
    <w:rsid w:val="00F93A93"/>
    <w:rsid w:val="00F93CB2"/>
    <w:rsid w:val="00F948C0"/>
    <w:rsid w:val="00F9508B"/>
    <w:rsid w:val="00F9512A"/>
    <w:rsid w:val="00F95227"/>
    <w:rsid w:val="00F9557F"/>
    <w:rsid w:val="00F95811"/>
    <w:rsid w:val="00F95839"/>
    <w:rsid w:val="00F95B08"/>
    <w:rsid w:val="00F9697E"/>
    <w:rsid w:val="00FA18CD"/>
    <w:rsid w:val="00FA26BB"/>
    <w:rsid w:val="00FA465A"/>
    <w:rsid w:val="00FA4881"/>
    <w:rsid w:val="00FA4C7B"/>
    <w:rsid w:val="00FA5210"/>
    <w:rsid w:val="00FA5FF0"/>
    <w:rsid w:val="00FA65C3"/>
    <w:rsid w:val="00FA7534"/>
    <w:rsid w:val="00FB16B8"/>
    <w:rsid w:val="00FB256F"/>
    <w:rsid w:val="00FB2ABA"/>
    <w:rsid w:val="00FB2EDB"/>
    <w:rsid w:val="00FB40FC"/>
    <w:rsid w:val="00FB486D"/>
    <w:rsid w:val="00FB585F"/>
    <w:rsid w:val="00FB6A67"/>
    <w:rsid w:val="00FB7220"/>
    <w:rsid w:val="00FB79BC"/>
    <w:rsid w:val="00FB7AB4"/>
    <w:rsid w:val="00FC03F5"/>
    <w:rsid w:val="00FC0B26"/>
    <w:rsid w:val="00FC0E01"/>
    <w:rsid w:val="00FC18F4"/>
    <w:rsid w:val="00FC1DE9"/>
    <w:rsid w:val="00FC1ED2"/>
    <w:rsid w:val="00FC1FD2"/>
    <w:rsid w:val="00FC2CE3"/>
    <w:rsid w:val="00FC39D4"/>
    <w:rsid w:val="00FC3F6A"/>
    <w:rsid w:val="00FC44DF"/>
    <w:rsid w:val="00FC4EF6"/>
    <w:rsid w:val="00FC572D"/>
    <w:rsid w:val="00FC5E36"/>
    <w:rsid w:val="00FC6A47"/>
    <w:rsid w:val="00FC6BD3"/>
    <w:rsid w:val="00FC71CC"/>
    <w:rsid w:val="00FC7263"/>
    <w:rsid w:val="00FC757E"/>
    <w:rsid w:val="00FC7CBA"/>
    <w:rsid w:val="00FD207E"/>
    <w:rsid w:val="00FD220E"/>
    <w:rsid w:val="00FD2502"/>
    <w:rsid w:val="00FD3501"/>
    <w:rsid w:val="00FD368E"/>
    <w:rsid w:val="00FD36D3"/>
    <w:rsid w:val="00FD37E4"/>
    <w:rsid w:val="00FD4319"/>
    <w:rsid w:val="00FD47F1"/>
    <w:rsid w:val="00FD5153"/>
    <w:rsid w:val="00FD5C50"/>
    <w:rsid w:val="00FD618E"/>
    <w:rsid w:val="00FD7140"/>
    <w:rsid w:val="00FE0C7F"/>
    <w:rsid w:val="00FE3D40"/>
    <w:rsid w:val="00FE4371"/>
    <w:rsid w:val="00FE48F4"/>
    <w:rsid w:val="00FE5FB6"/>
    <w:rsid w:val="00FE6069"/>
    <w:rsid w:val="00FE7C41"/>
    <w:rsid w:val="00FF12EE"/>
    <w:rsid w:val="00FF14F0"/>
    <w:rsid w:val="00FF22AF"/>
    <w:rsid w:val="00FF27FC"/>
    <w:rsid w:val="00FF3747"/>
    <w:rsid w:val="00FF461B"/>
    <w:rsid w:val="00FF4A7F"/>
    <w:rsid w:val="00FF4CE6"/>
    <w:rsid w:val="00FF5C09"/>
    <w:rsid w:val="00FF5E70"/>
    <w:rsid w:val="00FF6125"/>
    <w:rsid w:val="00FF671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91FC"/>
  <w15:docId w15:val="{7D6C359D-0336-4577-9016-960D9F7A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A94"/>
    <w:rPr>
      <w:color w:val="0000FF" w:themeColor="hyperlink"/>
      <w:u w:val="single"/>
    </w:rPr>
  </w:style>
  <w:style w:type="paragraph" w:styleId="ListParagraph">
    <w:name w:val="List Paragraph"/>
    <w:aliases w:val="Header bold,body 2,lp1,Heading x1,Lista 1,lp11,Lettre d'introduction,1st level - Bullet List Paragraph,Paragrafo elenco,List Paragraph11,Normal bullet 2,Antes de enumeración,Akapit z listą BS,Outlines a.b.c.,List_Paragraph,Recommendation"/>
    <w:basedOn w:val="Normal"/>
    <w:link w:val="ListParagraphChar"/>
    <w:uiPriority w:val="34"/>
    <w:qFormat/>
    <w:rsid w:val="00301F9C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ListParagraphChar">
    <w:name w:val="List Paragraph Char"/>
    <w:aliases w:val="Header bold Char,body 2 Char,lp1 Char,Heading x1 Char,Lista 1 Char,lp11 Char,Lettre d'introduction Char,1st level - Bullet List Paragraph Char,Paragrafo elenco Char,List Paragraph11 Char,Normal bullet 2 Char,Antes de enumeración Char"/>
    <w:link w:val="ListParagraph"/>
    <w:uiPriority w:val="34"/>
    <w:qFormat/>
    <w:locked/>
    <w:rsid w:val="00301F9C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9C"/>
    <w:rPr>
      <w:rFonts w:ascii="Segoe UI" w:hAnsi="Segoe UI" w:cs="Segoe UI"/>
      <w:sz w:val="18"/>
      <w:szCs w:val="18"/>
    </w:rPr>
  </w:style>
  <w:style w:type="character" w:customStyle="1" w:styleId="do1">
    <w:name w:val="do1"/>
    <w:basedOn w:val="DefaultParagraphFont"/>
    <w:rsid w:val="00E14B32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E14B32"/>
  </w:style>
  <w:style w:type="character" w:styleId="Strong">
    <w:name w:val="Strong"/>
    <w:basedOn w:val="DefaultParagraphFont"/>
    <w:uiPriority w:val="22"/>
    <w:qFormat/>
    <w:rsid w:val="00E14B3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2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35483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595638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AUTO/?uri=celex:32022R1317" TargetMode="External"/><Relationship Id="rId13" Type="http://schemas.openxmlformats.org/officeDocument/2006/relationships/hyperlink" Target="file:///D:\Users\idan\AppData\Local\Microsoft\Windows\INetCache\AppData\Local\Microsoft\Windows\INetCache\Content.Outlook\AppData\Local\Microsoft\Windows\INetCache\Users\amarcu\sintact%203.0\cache\Legislatie\temp331198\00066043.htm" TargetMode="External"/><Relationship Id="rId18" Type="http://schemas.openxmlformats.org/officeDocument/2006/relationships/hyperlink" Target="file:///D:\USERS\idan\sintact%204.0\cache\Legislatie\temp279302\00226503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RO/AUTO/?uri=celex:32021R2116" TargetMode="External"/><Relationship Id="rId12" Type="http://schemas.openxmlformats.org/officeDocument/2006/relationships/hyperlink" Target="file:///D:\Users\oturtoi\Desktop\LUCRU\DAF\M9.1-GrupuriProducatori\Vers02\AppData\Local\Temp\AppData\Local\Users\aharaseniuc\sintact%203.0\cache\Legislatie\temp1639700\00000735.htm" TargetMode="External"/><Relationship Id="rId17" Type="http://schemas.openxmlformats.org/officeDocument/2006/relationships/hyperlink" Target="file:///D:\USERS\idan\sintact%204.0\cache\Legislatie\temp340398\002242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D:\Users\idan\AppData\Local\Microsoft\Windows\INetCache\AppData\Local\Microsoft\Windows\INetCache\Content.Outlook\AppData\Local\Microsoft\Windows\INetCache\Users\amarcu\AppData\Local\Microsoft\Windows\Temporary%20Internet%20Files\adriana.rosu\AppData\Local\Microsoft\Windows\Temporary%20Internet%20Files\Content.Outlook\AppData\Local\Microsoft\Windows\INetCache\Content.Outlook\AppData\Local\Microsoft\Windows\INetCache\AppData\Local\Microsoft\Windows\INetCache\Content.Outlook\AppData\Local\Microsoft\Windows\INetCache\Content.Outlook\Users\amarcu\sintact%203.0\cache\Legislatie\temp725260\00070193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RO/AUTO/?uri=celex:32021R2115" TargetMode="External"/><Relationship Id="rId11" Type="http://schemas.openxmlformats.org/officeDocument/2006/relationships/hyperlink" Target="file:///D:\USERS\idan\sintact%204.0\cache\Legislatia%20Uniunii%20Europene\temp200740\1202234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D:\Users\idan\AppData\Local\Microsoft\Windows\INetCache\AppData\Local\Microsoft\Windows\INetCache\Content.Outlook\AppData\Local\Microsoft\Windows\INetCache\Users\amarcu\AppData\Local\Microsoft\Windows\Temporary%20Internet%20Files\adriana.rosu\AppData\Local\Microsoft\Windows\Temporary%20Internet%20Files\Content.Outlook\AppData\Local\Microsoft\Windows\INetCache\Content.Outlook\AppData\Local\Microsoft\Windows\INetCache\AppData\Local\Microsoft\Windows\INetCache\Content.Outlook\AppData\Local\Microsoft\Windows\INetCache\Content.Outlook\Users\amarcu\sintact%203.0\cache\Legislatie\temp725260\00070190.htm" TargetMode="External"/><Relationship Id="rId10" Type="http://schemas.openxmlformats.org/officeDocument/2006/relationships/hyperlink" Target="https://eur-lex.europa.eu/legal-content/RO/AUTO/?uri=celex:32022R01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RO/AUTO/?uri=celex:32022R0129" TargetMode="External"/><Relationship Id="rId14" Type="http://schemas.openxmlformats.org/officeDocument/2006/relationships/hyperlink" Target="file:///D:\Users\idan\AppData\Local\Microsoft\Windows\INetCache\AppData\Local\Microsoft\Windows\INetCache\Content.Outlook\AppData\Local\Microsoft\Windows\INetCache\Users\amarcu\sintact%203.0\cache\Legislatie\temp331198\0006604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918C-FC17-4EC5-94E8-EBEA120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SPRANCEANA</dc:creator>
  <cp:keywords/>
  <dc:description/>
  <cp:lastModifiedBy>Ilona DAN</cp:lastModifiedBy>
  <cp:revision>7</cp:revision>
  <dcterms:created xsi:type="dcterms:W3CDTF">2023-10-10T06:03:00Z</dcterms:created>
  <dcterms:modified xsi:type="dcterms:W3CDTF">2023-10-12T11:36:00Z</dcterms:modified>
</cp:coreProperties>
</file>